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C75" w:rsidRPr="005C0E75" w:rsidRDefault="00EF2C75" w:rsidP="005C0E75">
      <w:pPr>
        <w:spacing w:after="0" w:line="240" w:lineRule="auto"/>
        <w:ind w:firstLine="708"/>
        <w:rPr>
          <w:rFonts w:ascii="Arial Narrow" w:hAnsi="Arial Narrow"/>
          <w:b/>
          <w:sz w:val="28"/>
          <w:szCs w:val="28"/>
          <w:lang w:val="uk-UA"/>
        </w:rPr>
      </w:pPr>
      <w:r w:rsidRPr="005C0E75">
        <w:rPr>
          <w:rFonts w:ascii="Arial Narrow" w:hAnsi="Arial Narrow"/>
          <w:b/>
          <w:sz w:val="28"/>
          <w:szCs w:val="28"/>
          <w:lang w:val="uk-UA"/>
        </w:rPr>
        <w:t>Україна</w:t>
      </w:r>
      <w:r>
        <w:rPr>
          <w:rFonts w:ascii="Arial Narrow" w:hAnsi="Arial Narrow"/>
          <w:b/>
          <w:sz w:val="28"/>
          <w:szCs w:val="28"/>
          <w:lang w:val="uk-UA"/>
        </w:rPr>
        <w:t xml:space="preserve"> запроваджує земельно-реєстраційну</w:t>
      </w:r>
      <w:r w:rsidRPr="005C0E75">
        <w:rPr>
          <w:rFonts w:ascii="Arial Narrow" w:hAnsi="Arial Narrow"/>
          <w:b/>
          <w:sz w:val="28"/>
          <w:szCs w:val="28"/>
          <w:lang w:val="uk-UA"/>
        </w:rPr>
        <w:t xml:space="preserve"> реформу</w:t>
      </w:r>
    </w:p>
    <w:p w:rsidR="00EF2C75" w:rsidRPr="005C0E75" w:rsidRDefault="00EF2C75" w:rsidP="004630D9">
      <w:pPr>
        <w:spacing w:after="0" w:line="240" w:lineRule="auto"/>
        <w:rPr>
          <w:rFonts w:ascii="Arial Narrow" w:hAnsi="Arial Narrow"/>
          <w:b/>
          <w:sz w:val="24"/>
          <w:szCs w:val="24"/>
          <w:lang w:val="uk-UA"/>
        </w:rPr>
      </w:pPr>
    </w:p>
    <w:p w:rsidR="00EF2C75" w:rsidRPr="007E72E2" w:rsidRDefault="00EF2C75" w:rsidP="007E72E2">
      <w:pPr>
        <w:spacing w:after="0" w:line="240" w:lineRule="auto"/>
        <w:ind w:firstLine="708"/>
        <w:rPr>
          <w:rFonts w:ascii="Arial Narrow" w:hAnsi="Arial Narrow"/>
          <w:i/>
          <w:sz w:val="24"/>
          <w:szCs w:val="24"/>
          <w:lang w:val="uk-UA"/>
        </w:rPr>
      </w:pPr>
      <w:r w:rsidRPr="007E72E2">
        <w:rPr>
          <w:rFonts w:ascii="Arial Narrow" w:hAnsi="Arial Narrow"/>
          <w:i/>
          <w:sz w:val="24"/>
          <w:szCs w:val="24"/>
          <w:lang w:val="uk-UA"/>
        </w:rPr>
        <w:t>1 січня набуває чинності Закон України «Про державну реєстрацію речових прав на нерухоме майно та їх обтяжень». Фахівці визнають це непересічною подією і кажуть, що такий крок має суттєво просунути врегулювання правовідносин у сфері власності, зокрема, земельно-</w:t>
      </w:r>
      <w:r w:rsidR="008026C9">
        <w:rPr>
          <w:rFonts w:ascii="Arial Narrow" w:hAnsi="Arial Narrow"/>
          <w:i/>
          <w:sz w:val="24"/>
          <w:szCs w:val="24"/>
          <w:lang w:val="uk-UA"/>
        </w:rPr>
        <w:t>реєстраційну</w:t>
      </w:r>
      <w:r w:rsidRPr="007E72E2">
        <w:rPr>
          <w:rFonts w:ascii="Arial Narrow" w:hAnsi="Arial Narrow"/>
          <w:i/>
          <w:sz w:val="24"/>
          <w:szCs w:val="24"/>
          <w:lang w:val="uk-UA"/>
        </w:rPr>
        <w:t xml:space="preserve"> реформу в Україні і гармонізувати вітчизняне законодавство у цьому питанні  з європейським. Закон покликаний стати на заваді незаконним операціям з нерухомістю. </w:t>
      </w:r>
    </w:p>
    <w:p w:rsidR="00EF2C75" w:rsidRDefault="00EF2C75" w:rsidP="004630D9">
      <w:pPr>
        <w:spacing w:after="0" w:line="240" w:lineRule="auto"/>
        <w:rPr>
          <w:rFonts w:ascii="Arial Narrow" w:hAnsi="Arial Narrow"/>
          <w:sz w:val="24"/>
          <w:szCs w:val="24"/>
          <w:lang w:val="uk-UA"/>
        </w:rPr>
      </w:pPr>
    </w:p>
    <w:p w:rsidR="00EF2C75" w:rsidRDefault="00EF2C75" w:rsidP="007E72E2">
      <w:pPr>
        <w:spacing w:after="0" w:line="240" w:lineRule="auto"/>
        <w:ind w:firstLine="708"/>
        <w:rPr>
          <w:rFonts w:ascii="Arial Narrow" w:hAnsi="Arial Narrow"/>
          <w:sz w:val="24"/>
          <w:szCs w:val="24"/>
          <w:lang w:val="uk-UA"/>
        </w:rPr>
      </w:pPr>
      <w:r>
        <w:rPr>
          <w:rFonts w:ascii="Arial Narrow" w:hAnsi="Arial Narrow"/>
          <w:sz w:val="24"/>
          <w:szCs w:val="24"/>
          <w:lang w:val="uk-UA"/>
        </w:rPr>
        <w:t>Учасники прес-конференції, яка з цієї нагоди відбулася 26 грудня, зазначили, що Україна стала останньою європейською державою, яка запроваджує у себе цивілізовану реєстраційну систему. До останнього часу у нас діяла та, що дісталася у спадок від Радянського Союзу. Її вважають громіздкою та неефективною, а головне – вона не відповідає вимогам ринкової економіки та сучасного бізнесу, в тому числі – й аграрного, а в багатьох випадках – навіть світоглядним позиціям сьогодення.</w:t>
      </w:r>
    </w:p>
    <w:p w:rsidR="00EF2C75" w:rsidRDefault="00EF2C75" w:rsidP="007E72E2">
      <w:pPr>
        <w:spacing w:after="0" w:line="240" w:lineRule="auto"/>
        <w:ind w:firstLine="708"/>
        <w:rPr>
          <w:rFonts w:ascii="Arial Narrow" w:hAnsi="Arial Narrow"/>
          <w:sz w:val="24"/>
          <w:szCs w:val="24"/>
          <w:lang w:val="uk-UA"/>
        </w:rPr>
      </w:pPr>
      <w:r>
        <w:rPr>
          <w:rFonts w:ascii="Arial Narrow" w:hAnsi="Arial Narrow"/>
          <w:sz w:val="24"/>
          <w:szCs w:val="24"/>
          <w:lang w:val="uk-UA"/>
        </w:rPr>
        <w:t>Член Ради Асоціації «Земельна спілка України» Андрій Мартин зауважив, що українські громадяни часто-густо потрапляють у тенета заплутаної системи врегулювання питань власності. «Всі ми звикли до того, що квартиру або будинок реєструють в БТІ. Це, зазвичай, комунальні підприємства, але деякі з них уже примудрилися стати комерційними структурами. За земельні ділянки у нас завжди відповідали органи земельних ресурсів, які видавали державні акти на право приватної власності на землю, постійного користування землею, реєстрували договори оренди земельних ділянок, - сказав він. – І якщо комусь доводилося передавати земельну ділянку під заставу, в іпотеку, то Міністерство юстиції вело відповідний реєстр заборони відчуження нерухомого майна та реєстр іпотеки. Така система була громіздкою, розпорошеною між багатьма органами і службами, тож навряд чи була зручною».</w:t>
      </w:r>
    </w:p>
    <w:p w:rsidR="00EF2C75" w:rsidRDefault="00EF2C75" w:rsidP="007E72E2">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Із введенням нового закону всі права щодо власності реєструватимуться в одному місці. Завдяки цьому громадянам буде набагато легше розпоряджатися своєю власністю, підкреслив Андрій Мартин. </w:t>
      </w:r>
    </w:p>
    <w:p w:rsidR="00EF2C75" w:rsidRDefault="00EF2C75" w:rsidP="007E72E2">
      <w:pPr>
        <w:spacing w:after="0" w:line="240" w:lineRule="auto"/>
        <w:ind w:firstLine="708"/>
        <w:rPr>
          <w:rFonts w:ascii="Arial Narrow" w:hAnsi="Arial Narrow"/>
          <w:sz w:val="24"/>
          <w:szCs w:val="24"/>
          <w:lang w:val="uk-UA"/>
        </w:rPr>
      </w:pPr>
      <w:r>
        <w:rPr>
          <w:rFonts w:ascii="Arial Narrow" w:hAnsi="Arial Narrow"/>
          <w:sz w:val="24"/>
          <w:szCs w:val="24"/>
          <w:lang w:val="uk-UA"/>
        </w:rPr>
        <w:t>Заступник директора Департаменту державної реєстрації речових прав на нерухоме майно Державної реєстраційної служби України Анатолій Лещенко зазначив, що процедури реєстрації для громадян будуть значно спрощені. Так, законом встановлені чіткі терміни щодо проведення державної реєстрації прав на нерухоме майно. Якщо йдеться про новосформовану ділянку, сказав він, то в цьому випадку термін встановлений у 14 робочих днів. З 1 січня 2014 року передбачається його скорочення до 5 робочих днів. Якщо ж мова про реєстрацію обтяжень або іпотеки, то вона здійснюється впродовж одного робочого дня. Якщо ж такі права виникатимуть у результаті вчинення нотаріальних дій, то державна реєстрація здійснюватиметься одночасно з ними.</w:t>
      </w:r>
    </w:p>
    <w:p w:rsidR="00EF2C75" w:rsidRDefault="00EF2C75" w:rsidP="00F0133D">
      <w:pPr>
        <w:spacing w:after="0" w:line="240" w:lineRule="auto"/>
        <w:ind w:firstLine="708"/>
        <w:rPr>
          <w:rFonts w:ascii="Arial Narrow" w:hAnsi="Arial Narrow"/>
          <w:sz w:val="24"/>
          <w:szCs w:val="24"/>
          <w:lang w:val="uk-UA"/>
        </w:rPr>
      </w:pPr>
      <w:r>
        <w:rPr>
          <w:rFonts w:ascii="Arial Narrow" w:hAnsi="Arial Narrow"/>
          <w:sz w:val="24"/>
          <w:szCs w:val="24"/>
          <w:lang w:val="uk-UA"/>
        </w:rPr>
        <w:t>За інформацією Анатолія Лещенка, з 1 січня 2013 року передбачається справляння єдиної фіксованої плати по всій Україні. За проведення державної реєстрації права власності справлятиметься державне мито в розмірі 119 грн. Якщо ж мова йде про реєстрацію інших речових прав чи обтяжень, то плата становитиме 51 грн. Також передбачається справляння плати за надання витягу з Державного реєстру речових прав. Такий витяг коштуватиме 121 грн.</w:t>
      </w:r>
    </w:p>
    <w:p w:rsidR="00EF2C75" w:rsidRDefault="00EF2C75" w:rsidP="00F0133D">
      <w:pPr>
        <w:spacing w:after="0" w:line="240" w:lineRule="auto"/>
        <w:ind w:firstLine="708"/>
        <w:rPr>
          <w:rFonts w:ascii="Arial Narrow" w:hAnsi="Arial Narrow"/>
          <w:sz w:val="24"/>
          <w:szCs w:val="24"/>
          <w:lang w:val="uk-UA"/>
        </w:rPr>
      </w:pPr>
      <w:r>
        <w:rPr>
          <w:rFonts w:ascii="Arial Narrow" w:hAnsi="Arial Narrow"/>
          <w:sz w:val="24"/>
          <w:szCs w:val="24"/>
          <w:lang w:val="uk-UA"/>
        </w:rPr>
        <w:t>Особливу увагу Анатолій Лещенко привернув до того, що «ті права, які були зареєстровані раніше, визнаються дійсними і власники земельних ділянок, житлових будинків, квартир залишаються їх власниками. І тому їм не потрібно вчиняти якихось підтверджуючих дій, пов’язаних із переоформленням прав власності».</w:t>
      </w:r>
    </w:p>
    <w:p w:rsidR="00EF2C75" w:rsidRDefault="00EF2C75" w:rsidP="0029747B">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Земельна реформа в  Україні здійснюється з 1991 року. На сьогодні, за інформацією директора Ресурсного центру з прав власності на землю, створеного при Асоціації «Земельна спілка України», </w:t>
      </w:r>
      <w:r w:rsidR="00605FAC">
        <w:rPr>
          <w:rFonts w:ascii="Arial Narrow" w:hAnsi="Arial Narrow"/>
          <w:sz w:val="24"/>
          <w:szCs w:val="24"/>
          <w:lang w:val="uk-UA"/>
        </w:rPr>
        <w:t xml:space="preserve">Андрія Кошиля, </w:t>
      </w:r>
      <w:r>
        <w:rPr>
          <w:rFonts w:ascii="Arial Narrow" w:hAnsi="Arial Narrow"/>
          <w:sz w:val="24"/>
          <w:szCs w:val="24"/>
          <w:lang w:val="uk-UA"/>
        </w:rPr>
        <w:t>вже половина території держави перетворилася на приватну власність. «За цей період сформувалося близько 20 млн. земельних ділянок. На жаль, не всі вони належним чином оформлені».</w:t>
      </w:r>
    </w:p>
    <w:p w:rsidR="00EF2C75" w:rsidRDefault="00EF2C75" w:rsidP="0029747B">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Чому це сталося? Впродовж двох десятиліть в Україні часто змінювалося земельне законодавство. За цей час ми бачили вже три Земельних кодекси. Земельну сферу регламентують </w:t>
      </w:r>
      <w:r>
        <w:rPr>
          <w:rFonts w:ascii="Arial Narrow" w:hAnsi="Arial Narrow"/>
          <w:sz w:val="24"/>
          <w:szCs w:val="24"/>
          <w:lang w:val="uk-UA"/>
        </w:rPr>
        <w:lastRenderedPageBreak/>
        <w:t>близько 50 законодавчих актів і понад 500 підзаконних актів. До 2002 року ділянки навіть не прив’язувалися до єдиної системи координат.</w:t>
      </w:r>
    </w:p>
    <w:p w:rsidR="00EF2C75" w:rsidRDefault="00EF2C75" w:rsidP="0029747B">
      <w:pPr>
        <w:spacing w:after="0" w:line="240" w:lineRule="auto"/>
        <w:ind w:firstLine="708"/>
        <w:rPr>
          <w:rFonts w:ascii="Arial Narrow" w:hAnsi="Arial Narrow"/>
          <w:sz w:val="24"/>
          <w:szCs w:val="24"/>
          <w:lang w:val="uk-UA"/>
        </w:rPr>
      </w:pPr>
      <w:r>
        <w:rPr>
          <w:rFonts w:ascii="Arial Narrow" w:hAnsi="Arial Narrow"/>
          <w:sz w:val="24"/>
          <w:szCs w:val="24"/>
          <w:lang w:val="uk-UA"/>
        </w:rPr>
        <w:t>«Таким чином, - резюмував Андрій Кошиль, - накопичилася велика кількість проблем, з якими стикнуться як держава, так і власники земельних ділянок. А це люди, які в більшості проживають у сільській місцевості. Я маю на увазі близько 7 млн. власників земельних ділянок сільськогосподарського призначення. Таким людям буде дуже важко розібратися в чинному законодавстві. Тому ми повинні об’єднати свої зусилля для того, щоб надати їм прості і зрозумілі інструкції, як поводитися в тих чи інших ситуаціях, яким чином можна оформити земельні ділянки. З цією метою і було створено Ресурсний центр, який тісно співпрацює з Проектом USAID «АгроІнвест».</w:t>
      </w:r>
    </w:p>
    <w:p w:rsidR="00EF2C75" w:rsidRDefault="00EF2C75" w:rsidP="004523DE">
      <w:pPr>
        <w:spacing w:after="0" w:line="240" w:lineRule="auto"/>
        <w:ind w:firstLine="708"/>
        <w:rPr>
          <w:rFonts w:ascii="Arial Narrow" w:hAnsi="Arial Narrow"/>
          <w:sz w:val="24"/>
          <w:szCs w:val="24"/>
          <w:lang w:val="uk-UA"/>
        </w:rPr>
      </w:pPr>
      <w:r>
        <w:rPr>
          <w:rFonts w:ascii="Arial Narrow" w:hAnsi="Arial Narrow"/>
          <w:sz w:val="24"/>
          <w:szCs w:val="24"/>
          <w:lang w:val="uk-UA"/>
        </w:rPr>
        <w:t>За словами учасників прес-конференції, у найкращій ситуації будуть ті громадяни нашої держави, які вже мають зареєстровані у земельному кадастрі ділянки з присвоєними їм кадастровими номерами. Інша річ, якщо хтось завчасно не зміг цього зробити. «Це дійсно досить серйозна проблема, - сказав Андрій Мартин. - Дуже багато сільських жителів не мають державних актів на земельні ділянки, якими володіють. Все, що в них є, це, в кращому випадку, рішення про приватизацію земельної ділянки, яке ухвалювала сільська рада».</w:t>
      </w:r>
    </w:p>
    <w:p w:rsidR="00EF2C75" w:rsidRDefault="00EF2C75" w:rsidP="004523DE">
      <w:pPr>
        <w:spacing w:after="0" w:line="240" w:lineRule="auto"/>
        <w:ind w:firstLine="708"/>
        <w:rPr>
          <w:rFonts w:ascii="Arial Narrow" w:hAnsi="Arial Narrow"/>
          <w:sz w:val="24"/>
          <w:szCs w:val="24"/>
          <w:lang w:val="uk-UA"/>
        </w:rPr>
      </w:pPr>
      <w:r>
        <w:rPr>
          <w:rFonts w:ascii="Arial Narrow" w:hAnsi="Arial Narrow"/>
          <w:sz w:val="24"/>
          <w:szCs w:val="24"/>
          <w:lang w:val="uk-UA"/>
        </w:rPr>
        <w:t>Андрій Мартин пояснив, що таким сільським жителям спо</w:t>
      </w:r>
      <w:r w:rsidR="004F700E">
        <w:rPr>
          <w:rFonts w:ascii="Arial Narrow" w:hAnsi="Arial Narrow"/>
          <w:sz w:val="24"/>
          <w:szCs w:val="24"/>
          <w:lang w:val="uk-UA"/>
        </w:rPr>
        <w:t xml:space="preserve">чатку доведеться законтактувати </w:t>
      </w:r>
      <w:r>
        <w:rPr>
          <w:rFonts w:ascii="Arial Narrow" w:hAnsi="Arial Narrow"/>
          <w:sz w:val="24"/>
          <w:szCs w:val="24"/>
          <w:lang w:val="uk-UA"/>
        </w:rPr>
        <w:t>і</w:t>
      </w:r>
      <w:r w:rsidR="004F700E">
        <w:rPr>
          <w:rFonts w:ascii="Arial Narrow" w:hAnsi="Arial Narrow"/>
          <w:sz w:val="24"/>
          <w:szCs w:val="24"/>
          <w:lang w:val="uk-UA"/>
        </w:rPr>
        <w:t>з землевпорядними організаціями і</w:t>
      </w:r>
      <w:r>
        <w:rPr>
          <w:rFonts w:ascii="Arial Narrow" w:hAnsi="Arial Narrow"/>
          <w:sz w:val="24"/>
          <w:szCs w:val="24"/>
          <w:lang w:val="uk-UA"/>
        </w:rPr>
        <w:t xml:space="preserve"> замовити їм </w:t>
      </w:r>
      <w:r w:rsidR="004F700E">
        <w:rPr>
          <w:rFonts w:ascii="Arial Narrow" w:hAnsi="Arial Narrow"/>
          <w:sz w:val="24"/>
          <w:szCs w:val="24"/>
          <w:lang w:val="uk-UA"/>
        </w:rPr>
        <w:t xml:space="preserve">відповідну </w:t>
      </w:r>
      <w:r>
        <w:rPr>
          <w:rFonts w:ascii="Arial Narrow" w:hAnsi="Arial Narrow"/>
          <w:sz w:val="24"/>
          <w:szCs w:val="24"/>
          <w:lang w:val="uk-UA"/>
        </w:rPr>
        <w:t>технічну документацію</w:t>
      </w:r>
      <w:r w:rsidR="004F700E">
        <w:rPr>
          <w:rFonts w:ascii="Arial Narrow" w:hAnsi="Arial Narrow"/>
          <w:sz w:val="24"/>
          <w:szCs w:val="24"/>
          <w:lang w:val="uk-UA"/>
        </w:rPr>
        <w:t xml:space="preserve">. </w:t>
      </w:r>
      <w:r>
        <w:rPr>
          <w:rFonts w:ascii="Arial Narrow" w:hAnsi="Arial Narrow"/>
          <w:sz w:val="24"/>
          <w:szCs w:val="24"/>
          <w:lang w:val="uk-UA"/>
        </w:rPr>
        <w:t>«Має прийти землевпорядник, поміряти земельну ділянку, визначити її межі, внести інформацію про неї до земельного кадастру. Тільки тоді їй буде присвоєно кадастровий номер, і після цього на неї вже можна буде реєструвати свої права».</w:t>
      </w:r>
    </w:p>
    <w:p w:rsidR="00EF2C75" w:rsidRDefault="00EF2C75" w:rsidP="004523DE">
      <w:pPr>
        <w:spacing w:after="0" w:line="240" w:lineRule="auto"/>
        <w:ind w:firstLine="708"/>
        <w:rPr>
          <w:rFonts w:ascii="Arial Narrow" w:hAnsi="Arial Narrow"/>
          <w:sz w:val="24"/>
          <w:szCs w:val="24"/>
          <w:lang w:val="uk-UA"/>
        </w:rPr>
      </w:pPr>
      <w:r>
        <w:rPr>
          <w:rFonts w:ascii="Arial Narrow" w:hAnsi="Arial Narrow"/>
          <w:sz w:val="24"/>
          <w:szCs w:val="24"/>
          <w:lang w:val="uk-UA"/>
        </w:rPr>
        <w:t>Андрій Мартин припустив, що перші місяці наступного року для реєстраційної системи виявляться найтяжчими. Вона тільки набуватиме досвіду роботи, налагоджуватиме взаємодію з органами земельних ресурсі</w:t>
      </w:r>
      <w:r w:rsidR="00D326AF">
        <w:rPr>
          <w:rFonts w:ascii="Arial Narrow" w:hAnsi="Arial Narrow"/>
          <w:sz w:val="24"/>
          <w:szCs w:val="24"/>
          <w:lang w:val="uk-UA"/>
        </w:rPr>
        <w:t>в, які здійснюватимуть ведення Д</w:t>
      </w:r>
      <w:r>
        <w:rPr>
          <w:rFonts w:ascii="Arial Narrow" w:hAnsi="Arial Narrow"/>
          <w:sz w:val="24"/>
          <w:szCs w:val="24"/>
          <w:lang w:val="uk-UA"/>
        </w:rPr>
        <w:t>ержавного земельного кадастру.</w:t>
      </w:r>
    </w:p>
    <w:p w:rsidR="00EF2C75" w:rsidRDefault="00EF2C75" w:rsidP="00F72107">
      <w:pPr>
        <w:spacing w:after="0" w:line="240" w:lineRule="auto"/>
        <w:ind w:firstLine="708"/>
        <w:rPr>
          <w:rFonts w:ascii="Arial Narrow" w:hAnsi="Arial Narrow"/>
          <w:sz w:val="24"/>
          <w:szCs w:val="24"/>
          <w:lang w:val="uk-UA"/>
        </w:rPr>
      </w:pPr>
      <w:r>
        <w:rPr>
          <w:rFonts w:ascii="Arial Narrow" w:hAnsi="Arial Narrow"/>
          <w:sz w:val="24"/>
          <w:szCs w:val="24"/>
          <w:lang w:val="uk-UA"/>
        </w:rPr>
        <w:t>Натомість приватний нотаріус Київського міського нотаріального округу Оксана Мироник зауважила, що така реєстра</w:t>
      </w:r>
      <w:r w:rsidR="00291184">
        <w:rPr>
          <w:rFonts w:ascii="Arial Narrow" w:hAnsi="Arial Narrow"/>
          <w:sz w:val="24"/>
          <w:szCs w:val="24"/>
          <w:lang w:val="uk-UA"/>
        </w:rPr>
        <w:t>ційна робота не є новою для її колег</w:t>
      </w:r>
      <w:r>
        <w:rPr>
          <w:rFonts w:ascii="Arial Narrow" w:hAnsi="Arial Narrow"/>
          <w:sz w:val="24"/>
          <w:szCs w:val="24"/>
          <w:lang w:val="uk-UA"/>
        </w:rPr>
        <w:t>. Вони займаються нею з 1998 року, відколи в Україні з’явилися перші електронні реєстри. «Ми готові до роботи із системою. З нами протягом року працювала інформаційна служба Міністерства юстиції, проводили практичні заняття. Ми постійно співпрацюємо з технічними службами, які створюють і оновлюють цей реєстр».</w:t>
      </w:r>
    </w:p>
    <w:p w:rsidR="00EF2C75" w:rsidRDefault="00EF2C75" w:rsidP="00F72107">
      <w:pPr>
        <w:spacing w:after="0" w:line="240" w:lineRule="auto"/>
        <w:ind w:firstLine="708"/>
        <w:rPr>
          <w:rFonts w:ascii="Arial Narrow" w:hAnsi="Arial Narrow"/>
          <w:sz w:val="24"/>
          <w:szCs w:val="24"/>
          <w:lang w:val="uk-UA"/>
        </w:rPr>
      </w:pPr>
      <w:r>
        <w:rPr>
          <w:rFonts w:ascii="Arial Narrow" w:hAnsi="Arial Narrow"/>
          <w:sz w:val="24"/>
          <w:szCs w:val="24"/>
          <w:lang w:val="uk-UA"/>
        </w:rPr>
        <w:t>Головний юридичний радник Проекту USAID «АгроІнвест» Павло Кулинич також підтвердив, що в нашій країні достатньо фахівців, аби надавати реєстраційні послуги на високому рівні. Для цього було навчено понад 2 тис. державних реєстраторів, до цієї роботи залучаються понад 6 тис. державних та приватних нотаріусів.</w:t>
      </w:r>
    </w:p>
    <w:p w:rsidR="00EF2C75" w:rsidRDefault="00EF2C75" w:rsidP="00F72107">
      <w:pPr>
        <w:spacing w:after="0" w:line="240" w:lineRule="auto"/>
        <w:ind w:firstLine="708"/>
        <w:rPr>
          <w:rFonts w:ascii="Arial Narrow" w:hAnsi="Arial Narrow"/>
          <w:sz w:val="24"/>
          <w:szCs w:val="24"/>
          <w:lang w:val="uk-UA"/>
        </w:rPr>
      </w:pPr>
      <w:r>
        <w:rPr>
          <w:rFonts w:ascii="Arial Narrow" w:hAnsi="Arial Narrow"/>
          <w:sz w:val="24"/>
          <w:szCs w:val="24"/>
          <w:lang w:val="uk-UA"/>
        </w:rPr>
        <w:t>Павло Кулинич зосередив увагу і на можливих проблемах, які можуть виникати вже ближчим часом. «Наприклад, з 1 січня в наше законодавство вводиться таке поняття, як «сформовані земельні ділянки». Це земельні ділянки, які вже пройшли процес державної реєстрац</w:t>
      </w:r>
      <w:r w:rsidR="00D5341E">
        <w:rPr>
          <w:rFonts w:ascii="Arial Narrow" w:hAnsi="Arial Narrow"/>
          <w:sz w:val="24"/>
          <w:szCs w:val="24"/>
          <w:lang w:val="uk-UA"/>
        </w:rPr>
        <w:t>ії і отримали кадастровий номер</w:t>
      </w:r>
      <w:r w:rsidR="00D5341E" w:rsidRPr="00D5341E">
        <w:rPr>
          <w:rFonts w:ascii="Arial Narrow" w:hAnsi="Arial Narrow"/>
          <w:sz w:val="24"/>
          <w:szCs w:val="24"/>
        </w:rPr>
        <w:t>.</w:t>
      </w:r>
      <w:r>
        <w:rPr>
          <w:rFonts w:ascii="Arial Narrow" w:hAnsi="Arial Narrow"/>
          <w:sz w:val="24"/>
          <w:szCs w:val="24"/>
          <w:lang w:val="uk-UA"/>
        </w:rPr>
        <w:t xml:space="preserve"> Однак в Україні є велика кількість земельних ділянок без кадастрового номера. Це – земельні ділянки, які були надані у власність чи у користування до 2004 року. Чи визначатиме закон право громадян і юридичних осіб на такі земельні ділянки після 1 січня 2013 року? Визнаватиме, але не повною мірою. Адже земельні ділянки, які не мають кадастрового номера, вважаються неповністю сформованими. Тому до завершення їх формування власники таких ділянок зможуть лише володіти і користуватися ними. А якщо у них виникне потреба розпорядитися такою ділянкою – продати, подарувати, передати в оренду тощо, - тоді доведеться завершити її формування. Воно передбачає замовлення у землевпорядній організації виготовлення відповідної землевпорядної документації, на підставі якої відомості про земельну ділянку будуть занесені до Державного земельного кадастру з присвоєнням ділянці кадастрового номера». </w:t>
      </w:r>
    </w:p>
    <w:p w:rsidR="00EF2C75" w:rsidRDefault="00EF2C75" w:rsidP="008E25EE">
      <w:pPr>
        <w:spacing w:after="0" w:line="240" w:lineRule="auto"/>
        <w:ind w:firstLine="708"/>
        <w:rPr>
          <w:rFonts w:ascii="Arial Narrow" w:hAnsi="Arial Narrow"/>
          <w:sz w:val="24"/>
          <w:szCs w:val="24"/>
          <w:lang w:val="uk-UA"/>
        </w:rPr>
      </w:pPr>
      <w:r>
        <w:rPr>
          <w:rFonts w:ascii="Arial Narrow" w:hAnsi="Arial Narrow"/>
          <w:sz w:val="24"/>
          <w:szCs w:val="24"/>
          <w:lang w:val="uk-UA"/>
        </w:rPr>
        <w:t>Павло Кулинич підкреслив, що вже невдовзі на нас у земельному законодавстві чекатиме велика кількість змін. «Їх  буде набагато більше, ніж</w:t>
      </w:r>
      <w:r w:rsidR="00745A99">
        <w:rPr>
          <w:rFonts w:ascii="Arial Narrow" w:hAnsi="Arial Narrow"/>
          <w:sz w:val="24"/>
          <w:szCs w:val="24"/>
          <w:lang w:val="uk-UA"/>
        </w:rPr>
        <w:t xml:space="preserve"> було</w:t>
      </w:r>
      <w:r>
        <w:rPr>
          <w:rFonts w:ascii="Arial Narrow" w:hAnsi="Arial Narrow"/>
          <w:sz w:val="24"/>
          <w:szCs w:val="24"/>
          <w:lang w:val="uk-UA"/>
        </w:rPr>
        <w:t xml:space="preserve"> з 1 січня 2002 року, коли вводився в дію чинний Земельний кодекс України. За своїми масштабами ці зміни цілком справедливо можна кваліфікувати як земельно-реєстраційну реформу».</w:t>
      </w:r>
    </w:p>
    <w:p w:rsidR="00EF2C75" w:rsidRDefault="00EF2C75" w:rsidP="004630D9">
      <w:pPr>
        <w:spacing w:after="0" w:line="240" w:lineRule="auto"/>
        <w:rPr>
          <w:rFonts w:ascii="Arial Narrow" w:hAnsi="Arial Narrow"/>
          <w:sz w:val="24"/>
          <w:szCs w:val="24"/>
          <w:lang w:val="uk-UA"/>
        </w:rPr>
      </w:pPr>
    </w:p>
    <w:p w:rsidR="00EF2C75" w:rsidRPr="007E72E2" w:rsidRDefault="00EF2C75" w:rsidP="006D6620">
      <w:pPr>
        <w:spacing w:after="0" w:line="240" w:lineRule="auto"/>
        <w:ind w:firstLine="708"/>
        <w:rPr>
          <w:rFonts w:ascii="Arial Narrow" w:hAnsi="Arial Narrow"/>
          <w:b/>
          <w:sz w:val="24"/>
          <w:szCs w:val="24"/>
          <w:lang w:val="uk-UA"/>
        </w:rPr>
      </w:pPr>
      <w:r w:rsidRPr="007E72E2">
        <w:rPr>
          <w:rFonts w:ascii="Arial Narrow" w:hAnsi="Arial Narrow"/>
          <w:b/>
          <w:sz w:val="24"/>
          <w:szCs w:val="24"/>
          <w:lang w:val="uk-UA"/>
        </w:rPr>
        <w:t>Михайло ВЕРНИГОРА,</w:t>
      </w:r>
    </w:p>
    <w:p w:rsidR="00EF2C75" w:rsidRPr="006D6620" w:rsidRDefault="00EF2C75" w:rsidP="006D6620">
      <w:pPr>
        <w:spacing w:after="0" w:line="240" w:lineRule="auto"/>
        <w:ind w:firstLine="708"/>
        <w:rPr>
          <w:rFonts w:ascii="Arial Narrow" w:hAnsi="Arial Narrow"/>
          <w:b/>
          <w:sz w:val="24"/>
          <w:szCs w:val="24"/>
          <w:lang w:val="uk-UA"/>
        </w:rPr>
      </w:pPr>
      <w:r w:rsidRPr="007E72E2">
        <w:rPr>
          <w:rFonts w:ascii="Arial Narrow" w:hAnsi="Arial Narrow"/>
          <w:b/>
          <w:sz w:val="24"/>
          <w:szCs w:val="24"/>
          <w:lang w:val="uk-UA"/>
        </w:rPr>
        <w:t>Національний прес-клуб з аграрних і земельних питань</w:t>
      </w:r>
    </w:p>
    <w:sectPr w:rsidR="00EF2C75" w:rsidRPr="006D6620" w:rsidSect="00F06A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0D9"/>
    <w:rsid w:val="000655BC"/>
    <w:rsid w:val="000974AB"/>
    <w:rsid w:val="000A4514"/>
    <w:rsid w:val="000D12E2"/>
    <w:rsid w:val="000F2D05"/>
    <w:rsid w:val="00105171"/>
    <w:rsid w:val="001B0FD5"/>
    <w:rsid w:val="00200050"/>
    <w:rsid w:val="00251A3E"/>
    <w:rsid w:val="00291184"/>
    <w:rsid w:val="0029747B"/>
    <w:rsid w:val="002B1393"/>
    <w:rsid w:val="002E04E6"/>
    <w:rsid w:val="0030281A"/>
    <w:rsid w:val="00333249"/>
    <w:rsid w:val="0033520D"/>
    <w:rsid w:val="00346C1D"/>
    <w:rsid w:val="0035634E"/>
    <w:rsid w:val="003A0794"/>
    <w:rsid w:val="003C0ED6"/>
    <w:rsid w:val="004523DE"/>
    <w:rsid w:val="00453C72"/>
    <w:rsid w:val="004630D9"/>
    <w:rsid w:val="00472374"/>
    <w:rsid w:val="0048558E"/>
    <w:rsid w:val="004A3341"/>
    <w:rsid w:val="004C2E4F"/>
    <w:rsid w:val="004C7106"/>
    <w:rsid w:val="004D761C"/>
    <w:rsid w:val="004F700E"/>
    <w:rsid w:val="005378D7"/>
    <w:rsid w:val="005C0E75"/>
    <w:rsid w:val="00605FAC"/>
    <w:rsid w:val="00671455"/>
    <w:rsid w:val="006B68F6"/>
    <w:rsid w:val="006D0606"/>
    <w:rsid w:val="006D6620"/>
    <w:rsid w:val="007135AE"/>
    <w:rsid w:val="00723DDD"/>
    <w:rsid w:val="00745A99"/>
    <w:rsid w:val="00750314"/>
    <w:rsid w:val="00783F8E"/>
    <w:rsid w:val="007E72E2"/>
    <w:rsid w:val="007F69F8"/>
    <w:rsid w:val="008026C9"/>
    <w:rsid w:val="00855F80"/>
    <w:rsid w:val="00895CC9"/>
    <w:rsid w:val="008E25EE"/>
    <w:rsid w:val="00980E82"/>
    <w:rsid w:val="00A00864"/>
    <w:rsid w:val="00A6115C"/>
    <w:rsid w:val="00A73983"/>
    <w:rsid w:val="00AE1D7D"/>
    <w:rsid w:val="00B461AD"/>
    <w:rsid w:val="00B52CDB"/>
    <w:rsid w:val="00B86F0B"/>
    <w:rsid w:val="00B903DB"/>
    <w:rsid w:val="00C371F4"/>
    <w:rsid w:val="00C709C7"/>
    <w:rsid w:val="00D326AF"/>
    <w:rsid w:val="00D5341E"/>
    <w:rsid w:val="00D5603C"/>
    <w:rsid w:val="00DF30E0"/>
    <w:rsid w:val="00E46681"/>
    <w:rsid w:val="00E5630E"/>
    <w:rsid w:val="00EF2C75"/>
    <w:rsid w:val="00F0133D"/>
    <w:rsid w:val="00F06A6E"/>
    <w:rsid w:val="00F60421"/>
    <w:rsid w:val="00F658AC"/>
    <w:rsid w:val="00F72107"/>
    <w:rsid w:val="00F82607"/>
    <w:rsid w:val="00FD20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6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57</cp:revision>
  <dcterms:created xsi:type="dcterms:W3CDTF">2012-12-27T15:46:00Z</dcterms:created>
  <dcterms:modified xsi:type="dcterms:W3CDTF">2012-12-28T17:19:00Z</dcterms:modified>
</cp:coreProperties>
</file>