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4A" w:rsidRPr="008F6A4A" w:rsidRDefault="00054C27" w:rsidP="00EE529A">
      <w:pPr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Микола Гриценко: </w:t>
      </w:r>
      <w:r w:rsidR="001C459E">
        <w:rPr>
          <w:rFonts w:ascii="Arial Narrow" w:hAnsi="Arial Narrow"/>
          <w:b/>
          <w:sz w:val="28"/>
          <w:szCs w:val="28"/>
          <w:lang w:val="uk-UA"/>
        </w:rPr>
        <w:t>«</w:t>
      </w:r>
      <w:r w:rsidR="008F6A4A" w:rsidRPr="008F6A4A">
        <w:rPr>
          <w:rFonts w:ascii="Arial Narrow" w:hAnsi="Arial Narrow"/>
          <w:b/>
          <w:sz w:val="28"/>
          <w:szCs w:val="28"/>
          <w:lang w:val="uk-UA"/>
        </w:rPr>
        <w:t xml:space="preserve">Настав час зробити ставку на </w:t>
      </w:r>
      <w:r w:rsidR="00EE529A">
        <w:rPr>
          <w:rFonts w:ascii="Arial Narrow" w:hAnsi="Arial Narrow"/>
          <w:b/>
          <w:sz w:val="28"/>
          <w:szCs w:val="28"/>
          <w:lang w:val="uk-UA"/>
        </w:rPr>
        <w:t>розвиток сімейних</w:t>
      </w:r>
      <w:r w:rsidR="008F6A4A" w:rsidRPr="008F6A4A">
        <w:rPr>
          <w:rFonts w:ascii="Arial Narrow" w:hAnsi="Arial Narrow"/>
          <w:b/>
          <w:sz w:val="28"/>
          <w:szCs w:val="28"/>
          <w:lang w:val="uk-UA"/>
        </w:rPr>
        <w:t xml:space="preserve"> </w:t>
      </w:r>
      <w:r w:rsidR="00EE529A">
        <w:rPr>
          <w:rFonts w:ascii="Arial Narrow" w:hAnsi="Arial Narrow"/>
          <w:b/>
          <w:sz w:val="28"/>
          <w:szCs w:val="28"/>
          <w:lang w:val="uk-UA"/>
        </w:rPr>
        <w:t>фермерських</w:t>
      </w:r>
      <w:r w:rsidR="008F6A4A">
        <w:rPr>
          <w:rFonts w:ascii="Arial Narrow" w:hAnsi="Arial Narrow"/>
          <w:b/>
          <w:sz w:val="28"/>
          <w:szCs w:val="28"/>
          <w:lang w:val="uk-UA"/>
        </w:rPr>
        <w:t xml:space="preserve"> </w:t>
      </w:r>
      <w:r w:rsidR="00EE529A">
        <w:rPr>
          <w:rFonts w:ascii="Arial Narrow" w:hAnsi="Arial Narrow"/>
          <w:b/>
          <w:sz w:val="28"/>
          <w:szCs w:val="28"/>
          <w:lang w:val="uk-UA"/>
        </w:rPr>
        <w:t>господарств</w:t>
      </w:r>
      <w:r w:rsidR="001C459E">
        <w:rPr>
          <w:rFonts w:ascii="Arial Narrow" w:hAnsi="Arial Narrow"/>
          <w:b/>
          <w:sz w:val="28"/>
          <w:szCs w:val="28"/>
          <w:lang w:val="uk-UA"/>
        </w:rPr>
        <w:t>»</w:t>
      </w:r>
      <w:r w:rsidR="00D20767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8F6A4A" w:rsidRPr="008F6A4A" w:rsidRDefault="008F6A4A" w:rsidP="008F6A4A">
      <w:pPr>
        <w:rPr>
          <w:rFonts w:ascii="Arial Narrow" w:hAnsi="Arial Narrow"/>
          <w:sz w:val="24"/>
          <w:szCs w:val="24"/>
          <w:lang w:val="uk-UA"/>
        </w:rPr>
      </w:pPr>
    </w:p>
    <w:p w:rsidR="008F6A4A" w:rsidRPr="001C6395" w:rsidRDefault="008F6A4A" w:rsidP="008F6A4A">
      <w:pPr>
        <w:ind w:firstLine="708"/>
        <w:rPr>
          <w:rFonts w:ascii="Arial Narrow" w:hAnsi="Arial Narrow"/>
          <w:i/>
          <w:lang w:val="uk-UA"/>
        </w:rPr>
      </w:pPr>
      <w:r w:rsidRPr="001C6395">
        <w:rPr>
          <w:rFonts w:ascii="Arial Narrow" w:hAnsi="Arial Narrow"/>
          <w:i/>
          <w:lang w:val="uk-UA"/>
        </w:rPr>
        <w:t xml:space="preserve">Невдовзі вітчизняне фермерство може зазнати істотних змін. Дедалі частіше в експертному середовищі лунають пропозиції про необхідність розмежування фермерських господарств на сімейні і просто фермерські. Докладно про це – в інтерв’ю з керівником напрямку «Розвиток ринкової інфраструктури» Проекту USAID «АгроІнвест» Миколою ГРИЦЕНКОМ.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lang w:val="uk-UA"/>
        </w:rPr>
        <w:tab/>
      </w:r>
      <w:r w:rsidRPr="001C6395">
        <w:rPr>
          <w:rFonts w:ascii="Arial Narrow" w:hAnsi="Arial Narrow"/>
          <w:b/>
          <w:lang w:val="uk-UA"/>
        </w:rPr>
        <w:t>- За офіційно статистикою, в Україні понад 40 тис. фермерських господарств. А скільки їх насправді?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- Насправді їх стільки і є. Тому що це юридично зареєстровані особи, які мають статут. Є облік загальної кількості фермерських господарств. Тож ця цифра досить правдива.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Інша справа – скільки фермерських господарств працює? Насправді багато з них</w:t>
      </w:r>
      <w:r w:rsidR="003B77E1" w:rsidRPr="001C6395">
        <w:rPr>
          <w:rFonts w:ascii="Arial Narrow" w:hAnsi="Arial Narrow"/>
          <w:lang w:val="uk-UA"/>
        </w:rPr>
        <w:t xml:space="preserve"> вже тривалий час не займаються</w:t>
      </w:r>
      <w:r w:rsidRPr="001C6395">
        <w:rPr>
          <w:rFonts w:ascii="Arial Narrow" w:hAnsi="Arial Narrow"/>
          <w:lang w:val="uk-UA"/>
        </w:rPr>
        <w:t xml:space="preserve"> виробництвом сільськогосподарської продукції.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 xml:space="preserve"> А друге питання – скільки в Україні фермерських господарств, які відповідають філософії цього визначення? Тому що сьогодні ми маємо фермерські господарства, які обробляють від </w:t>
      </w:r>
      <w:r w:rsidR="00120E6E" w:rsidRPr="001C6395">
        <w:rPr>
          <w:rFonts w:ascii="Arial Narrow" w:hAnsi="Arial Narrow"/>
          <w:lang w:val="uk-UA"/>
        </w:rPr>
        <w:t xml:space="preserve">кількох </w:t>
      </w:r>
      <w:r w:rsidRPr="001C6395">
        <w:rPr>
          <w:rFonts w:ascii="Arial Narrow" w:hAnsi="Arial Narrow"/>
          <w:lang w:val="uk-UA"/>
        </w:rPr>
        <w:t xml:space="preserve">десятків до </w:t>
      </w:r>
      <w:r w:rsidR="00120E6E" w:rsidRPr="001C6395">
        <w:rPr>
          <w:rFonts w:ascii="Arial Narrow" w:hAnsi="Arial Narrow"/>
          <w:lang w:val="uk-UA"/>
        </w:rPr>
        <w:t xml:space="preserve">кількох </w:t>
      </w:r>
      <w:r w:rsidRPr="001C6395">
        <w:rPr>
          <w:rFonts w:ascii="Arial Narrow" w:hAnsi="Arial Narrow"/>
          <w:lang w:val="uk-UA"/>
        </w:rPr>
        <w:t>десятків тисяч гектарів землі.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Сьогодні фермерське господарство нерідко де-юре може бути фермерським, а де-факто – сільськогосподарським підприємством. Воно передбачає підприємницьку діяльність, що ґрунтується на найманій робочій силі. Тобто, зі сторони наймаються люди, а хтось один управляє ними. І той, хто ними управляє, називається головою фермерського господарства.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 xml:space="preserve">Тому, на мою думку, доцільно внести зміни до закону «Про фермерське господарство» з тим, аби визначитися та чітко розмежувати такі фермерські господарства. І при цьому врахувати міжнародний, зокрема, європейський досвід.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lang w:val="uk-UA"/>
        </w:rPr>
        <w:tab/>
      </w:r>
      <w:r w:rsidRPr="001C6395">
        <w:rPr>
          <w:rFonts w:ascii="Arial Narrow" w:hAnsi="Arial Narrow"/>
          <w:b/>
          <w:lang w:val="uk-UA"/>
        </w:rPr>
        <w:t xml:space="preserve">- Чому виникає потреба у чіткішому розумінні, що таке фермерське господарство?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- Якщо ми говоримо, що політика Президента та уряду України спрямована на підтримку фермерських господарств, то маємо розуміти, про які фермерські господарства йдеться, та кому саме слід надавати допомогу: різні преференції, бюджетну підтримку тощо.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Потреба у такому сприянні залишається очевидною. Всім відомо, що невеликим фермерським господарствам набагато складніше виживати в нинішніх економічних умовах, ніж великим агроформуванням.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І така допомога має бути адресною. Тоді державні кошти не розпорошувалися б серед усіх господарств. Навіть якщо вони вважають себе фермерськими, а, по суті, є сільгосппідприємствами.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lang w:val="uk-UA"/>
        </w:rPr>
        <w:tab/>
      </w:r>
      <w:r w:rsidRPr="001C6395">
        <w:rPr>
          <w:rFonts w:ascii="Arial Narrow" w:hAnsi="Arial Narrow"/>
          <w:b/>
          <w:lang w:val="uk-UA"/>
        </w:rPr>
        <w:t xml:space="preserve">- На які преференції ще можуть претендувати фермерські господарства, які повною мірою відповідають своєму статусу?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 xml:space="preserve">- На сьогоднішній день всі юридичні особи, які мають статус виробника сільськогосподарської продукції, а це і фермерські господарства, і сільськогосподарські підприємства, перебувають на спрощеній системі  оподаткування. Йдеться про те, що в майбутньому у податковій політиці можуть статися зміни. Для великих аграрних формувань спрощена система оподаткування може бути скасована. Натомість нею і надалі мали б користуватися фермерські господарства, які є дійсно фермерськими.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lang w:val="uk-UA"/>
        </w:rPr>
        <w:tab/>
      </w:r>
      <w:r w:rsidRPr="001C6395">
        <w:rPr>
          <w:rFonts w:ascii="Arial Narrow" w:hAnsi="Arial Narrow"/>
          <w:b/>
          <w:lang w:val="uk-UA"/>
        </w:rPr>
        <w:t xml:space="preserve">- Які господарства можна вважати дійсно фермерськими?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- Давайте пошлемося на міжнародний досвід. В усьому світі існує таке поняття, як сімейне фермерське господарство. Це коли господарює родина. Тобто</w:t>
      </w:r>
      <w:r w:rsidR="00EF2DA4" w:rsidRPr="001C6395">
        <w:rPr>
          <w:rFonts w:ascii="Arial Narrow" w:hAnsi="Arial Narrow"/>
          <w:lang w:val="uk-UA"/>
        </w:rPr>
        <w:t>,</w:t>
      </w:r>
      <w:r w:rsidRPr="001C6395">
        <w:rPr>
          <w:rFonts w:ascii="Arial Narrow" w:hAnsi="Arial Narrow"/>
          <w:lang w:val="uk-UA"/>
        </w:rPr>
        <w:t xml:space="preserve"> використовується праця виключно членів однієї сім’ї.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 xml:space="preserve">У деяких країнах законодавство дозволяє таким господарствам залучати найману робочу силу, проте воно чітко регламентує, скільки саме може бути таких найманих працівників. Приміром, два, три або п’ять. 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 xml:space="preserve">Зазвичай, найману робочу силу залучають на сезонні роботи. По тому, як вони закінчуються, таких працівників звільняють. 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 xml:space="preserve">Як бачимо, сторонні люди не можуть працювати на сімейній фермі на постійних засадах. Якщо в Україні запровадити такий підхід, то фермерських господарств значно поменшає, але це будуть дійсно фермерські господарства у повному розумінні цього слова.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lang w:val="uk-UA"/>
        </w:rPr>
        <w:tab/>
      </w:r>
      <w:r w:rsidRPr="001C6395">
        <w:rPr>
          <w:rFonts w:ascii="Arial Narrow" w:hAnsi="Arial Narrow"/>
          <w:b/>
          <w:lang w:val="uk-UA"/>
        </w:rPr>
        <w:t>- Такі обмеження можуть поширюватися і на земельні площі, які обробляють сімейні фермерські господарства?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lastRenderedPageBreak/>
        <w:tab/>
        <w:t xml:space="preserve">- В інших країнах подібні обмеження практикуються рідко. Вони зустрічаються, але обумовлюються видом сільськогосподарської діяльності і прив’язуються до кількості членів сім’ї (фермерського господарства), які будуть працювати на фермі..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Наприклад, якщо сімейне фермерське господарство займається тваринництвом, то воно, як правило, не може утримувати більше 50-60 голів дійного стада. Адже їх треба належним чином доглянути, нагодувати. На все це потрібен час, кошти, інші ресурси.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 xml:space="preserve">Для утримання такого поголів’я великої рогатої худоби сімейному фермерському господарству слід мати близько 200 гектарів землі. Стільки її необхідно для формування кормової бази.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>Якщо сімейне фермерське господарство займається вирощуванням овочів у закритому ґрунті, то загальна площа теплиць може складати 5-10 гектарів. А інакше без найманої робочої сили, яка працює на постійних засадах, не обійтися.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ab/>
        <w:t xml:space="preserve">Але якщо сімейне фермерське господарство у степовій зоні займається виробництвом зернових культур, то за наявної сучасної техніки воно здатне самостійно обробляти 2-3 тис. гектарів. 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ind w:firstLine="708"/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b/>
          <w:lang w:val="uk-UA"/>
        </w:rPr>
        <w:t>-  Може, варто визнати ці параметри офіційно і, керуючись ними, розмежовувати господарства на сімейні фермерські і просто фермерські, які роблять ставку на найману робочу силу?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>- На мою думку, ми маємо орієнтуватися не на земельні площі, що перебувають в обробітку, а на інший показник. Якщо сімейне фермерське господарство займається вирощуванням технічних і зернових культур, його не можна обмежувати 100 гектарами. Тому що, вирощуючи ці культури на такій площі, воно ніколи не матиме достатньої рентабельності. А відтак, з часом збанкрутує.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>Інша річ, якщо вирощувати овочі. У такому разі 100 гектарів цілком вистачить</w:t>
      </w:r>
      <w:r w:rsidR="00E20A49" w:rsidRPr="001C6395">
        <w:rPr>
          <w:rFonts w:ascii="Arial Narrow" w:hAnsi="Arial Narrow"/>
          <w:lang w:val="uk-UA"/>
        </w:rPr>
        <w:t>,</w:t>
      </w:r>
      <w:r w:rsidRPr="001C6395">
        <w:rPr>
          <w:rFonts w:ascii="Arial Narrow" w:hAnsi="Arial Narrow"/>
          <w:lang w:val="uk-UA"/>
        </w:rPr>
        <w:t xml:space="preserve"> і сімейне фермерське господарство при високій організації праці виявиться успішним. 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>Найголовнішим інди</w:t>
      </w:r>
      <w:r w:rsidR="0069477A" w:rsidRPr="001C6395">
        <w:rPr>
          <w:rFonts w:ascii="Arial Narrow" w:hAnsi="Arial Narrow"/>
          <w:lang w:val="uk-UA"/>
        </w:rPr>
        <w:t xml:space="preserve">катором у даному разі має бути </w:t>
      </w:r>
      <w:r w:rsidRPr="001C6395">
        <w:rPr>
          <w:rFonts w:ascii="Arial Narrow" w:hAnsi="Arial Narrow"/>
          <w:lang w:val="uk-UA"/>
        </w:rPr>
        <w:t>економічна ефективність ведення сімейного фермерського господарства на тій чи іншій площі.</w:t>
      </w:r>
    </w:p>
    <w:p w:rsidR="008F6A4A" w:rsidRPr="001C6395" w:rsidRDefault="008F6A4A" w:rsidP="008F6A4A">
      <w:pPr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ind w:firstLine="708"/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b/>
          <w:lang w:val="uk-UA"/>
        </w:rPr>
        <w:t xml:space="preserve">- Крім сімейних фермерських господарств, за логікою, в Україні можуть існувати просто фермерські господарства? 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 xml:space="preserve">- Сьогодні, зважаючи на наші умови, нереально заборонити фермерським господарствам використовувати найману робочу силу. А тим більше - переформатувати їх у сільгосппідприємства. Звісно, якщо у своїй діяльності вони роблять ставку саме на таку робочу силу. 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>Ми сьогодні говоримо про інше – про те, що в законі «Про фермерське господарство» слід зробити розмежування між сімейними фермерськими та іншими фермерськими господарствами, дати їм визначення і нічого не ламати.</w:t>
      </w:r>
    </w:p>
    <w:p w:rsidR="006E3695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 xml:space="preserve">Навіщо нам треба визначитися у тому, які фермерські господарства можна вважати сімейними? Для того, щоб на </w:t>
      </w:r>
      <w:r w:rsidR="00CB6767" w:rsidRPr="001C6395">
        <w:rPr>
          <w:rFonts w:ascii="Arial Narrow" w:hAnsi="Arial Narrow"/>
          <w:lang w:val="uk-UA"/>
        </w:rPr>
        <w:t xml:space="preserve">законодавчому рівні створювати </w:t>
      </w:r>
      <w:r w:rsidRPr="001C6395">
        <w:rPr>
          <w:rFonts w:ascii="Arial Narrow" w:hAnsi="Arial Narrow"/>
          <w:lang w:val="uk-UA"/>
        </w:rPr>
        <w:t>найбільш сприятливі умови  для їх розвитку, для надання їм переваг у сфері державної, інвестиційної підтримки, для запровадження механізму спрощеної реєстрації, бух</w:t>
      </w:r>
      <w:r w:rsidR="00883929" w:rsidRPr="001C6395">
        <w:rPr>
          <w:rFonts w:ascii="Arial Narrow" w:hAnsi="Arial Narrow"/>
          <w:lang w:val="uk-UA"/>
        </w:rPr>
        <w:t xml:space="preserve">галтерського обліку, звітності </w:t>
      </w:r>
      <w:r w:rsidRPr="001C6395">
        <w:rPr>
          <w:rFonts w:ascii="Arial Narrow" w:hAnsi="Arial Narrow"/>
          <w:lang w:val="uk-UA"/>
        </w:rPr>
        <w:t xml:space="preserve">тощо. 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  <w:r w:rsidRPr="001C6395">
        <w:rPr>
          <w:rFonts w:ascii="Arial Narrow" w:hAnsi="Arial Narrow"/>
          <w:lang w:val="uk-UA"/>
        </w:rPr>
        <w:t>Якщо  держава продемонструє, що належним чином опікується</w:t>
      </w:r>
      <w:r w:rsidR="00C9195D" w:rsidRPr="001C6395">
        <w:rPr>
          <w:rFonts w:ascii="Arial Narrow" w:hAnsi="Arial Narrow"/>
          <w:lang w:val="uk-UA"/>
        </w:rPr>
        <w:t>,</w:t>
      </w:r>
      <w:r w:rsidRPr="001C6395">
        <w:rPr>
          <w:rFonts w:ascii="Arial Narrow" w:hAnsi="Arial Narrow"/>
          <w:lang w:val="uk-UA"/>
        </w:rPr>
        <w:t xml:space="preserve"> в першу чергу</w:t>
      </w:r>
      <w:r w:rsidR="00C9195D" w:rsidRPr="001C6395">
        <w:rPr>
          <w:rFonts w:ascii="Arial Narrow" w:hAnsi="Arial Narrow"/>
          <w:lang w:val="uk-UA"/>
        </w:rPr>
        <w:t>,</w:t>
      </w:r>
      <w:r w:rsidRPr="001C6395">
        <w:rPr>
          <w:rFonts w:ascii="Arial Narrow" w:hAnsi="Arial Narrow"/>
          <w:lang w:val="uk-UA"/>
        </w:rPr>
        <w:t xml:space="preserve"> цією категорією фермерських господарств, це сприятиме значному збільшенню їх числа за рахунок особистих селянськи</w:t>
      </w:r>
      <w:r w:rsidR="00B34BFC" w:rsidRPr="001C6395">
        <w:rPr>
          <w:rFonts w:ascii="Arial Narrow" w:hAnsi="Arial Narrow"/>
          <w:lang w:val="uk-UA"/>
        </w:rPr>
        <w:t>х господарств, які на сьогодні в</w:t>
      </w:r>
      <w:r w:rsidRPr="001C6395">
        <w:rPr>
          <w:rFonts w:ascii="Arial Narrow" w:hAnsi="Arial Narrow"/>
          <w:lang w:val="uk-UA"/>
        </w:rPr>
        <w:t>же де-факто є сімейними фермерськими господарствами. Н</w:t>
      </w:r>
      <w:r w:rsidR="006E66B5" w:rsidRPr="001C6395">
        <w:rPr>
          <w:rFonts w:ascii="Arial Narrow" w:hAnsi="Arial Narrow"/>
          <w:lang w:val="uk-UA"/>
        </w:rPr>
        <w:t>астав час для розробки механізмів</w:t>
      </w:r>
      <w:r w:rsidRPr="001C6395">
        <w:rPr>
          <w:rFonts w:ascii="Arial Narrow" w:hAnsi="Arial Narrow"/>
          <w:lang w:val="uk-UA"/>
        </w:rPr>
        <w:t xml:space="preserve"> та стимулів для їх залучення до категорії повноправних сільськогосподарських товаровиробників.</w:t>
      </w:r>
    </w:p>
    <w:p w:rsidR="008F6A4A" w:rsidRPr="001C6395" w:rsidRDefault="008F6A4A" w:rsidP="008F6A4A">
      <w:pPr>
        <w:ind w:firstLine="708"/>
        <w:rPr>
          <w:rFonts w:ascii="Arial Narrow" w:hAnsi="Arial Narrow"/>
          <w:lang w:val="uk-UA"/>
        </w:rPr>
      </w:pPr>
    </w:p>
    <w:p w:rsidR="008F6A4A" w:rsidRPr="001C6395" w:rsidRDefault="008F6A4A" w:rsidP="008F6A4A">
      <w:pPr>
        <w:ind w:firstLine="708"/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b/>
          <w:lang w:val="uk-UA"/>
        </w:rPr>
        <w:t>Тарас ТЕРНІВСЬКИЙ,</w:t>
      </w:r>
    </w:p>
    <w:p w:rsidR="00F04253" w:rsidRPr="001C6395" w:rsidRDefault="008F6A4A" w:rsidP="00B34BFC">
      <w:pPr>
        <w:ind w:firstLine="708"/>
        <w:rPr>
          <w:rFonts w:ascii="Arial Narrow" w:hAnsi="Arial Narrow"/>
          <w:b/>
          <w:lang w:val="uk-UA"/>
        </w:rPr>
      </w:pPr>
      <w:r w:rsidRPr="001C6395">
        <w:rPr>
          <w:rFonts w:ascii="Arial Narrow" w:hAnsi="Arial Narrow"/>
          <w:b/>
          <w:lang w:val="uk-UA"/>
        </w:rPr>
        <w:t>Національний прес-клуб з аграрних та земельних питань</w:t>
      </w:r>
    </w:p>
    <w:sectPr w:rsidR="00F04253" w:rsidRPr="001C6395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4A"/>
    <w:rsid w:val="00054C27"/>
    <w:rsid w:val="000729FE"/>
    <w:rsid w:val="00120E6E"/>
    <w:rsid w:val="001C459E"/>
    <w:rsid w:val="001C6395"/>
    <w:rsid w:val="002439CB"/>
    <w:rsid w:val="002A2777"/>
    <w:rsid w:val="003B77E1"/>
    <w:rsid w:val="005F5A8C"/>
    <w:rsid w:val="0069477A"/>
    <w:rsid w:val="006C20C0"/>
    <w:rsid w:val="006E3695"/>
    <w:rsid w:val="006E66B5"/>
    <w:rsid w:val="00822C60"/>
    <w:rsid w:val="00883929"/>
    <w:rsid w:val="008B0AD5"/>
    <w:rsid w:val="008E1D08"/>
    <w:rsid w:val="008F6A4A"/>
    <w:rsid w:val="00967A0A"/>
    <w:rsid w:val="00B34BFC"/>
    <w:rsid w:val="00C234FF"/>
    <w:rsid w:val="00C9195D"/>
    <w:rsid w:val="00CB6767"/>
    <w:rsid w:val="00D20767"/>
    <w:rsid w:val="00E20A49"/>
    <w:rsid w:val="00E83E95"/>
    <w:rsid w:val="00EE529A"/>
    <w:rsid w:val="00EF2DA4"/>
    <w:rsid w:val="00F0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SGubin</dc:creator>
  <cp:keywords/>
  <dc:description/>
  <cp:lastModifiedBy>SGubin</cp:lastModifiedBy>
  <cp:revision>32</cp:revision>
  <dcterms:created xsi:type="dcterms:W3CDTF">2013-11-18T14:16:00Z</dcterms:created>
  <dcterms:modified xsi:type="dcterms:W3CDTF">2013-11-19T08:12:00Z</dcterms:modified>
</cp:coreProperties>
</file>