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9B" w:rsidRPr="00A42EC3" w:rsidRDefault="0034679B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8"/>
          <w:szCs w:val="28"/>
          <w:lang w:val="uk-UA"/>
        </w:rPr>
      </w:pPr>
      <w:r w:rsidRPr="00A42EC3">
        <w:rPr>
          <w:rFonts w:ascii="Arial Narrow" w:hAnsi="Arial Narrow" w:cs="Times New Roman"/>
          <w:b/>
          <w:sz w:val="28"/>
          <w:szCs w:val="28"/>
          <w:lang w:val="uk-UA"/>
        </w:rPr>
        <w:t>Агростраховий пул: перезавантаження за новими правилами</w:t>
      </w:r>
    </w:p>
    <w:p w:rsidR="0034679B" w:rsidRPr="00A42EC3" w:rsidRDefault="0034679B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</w:p>
    <w:p w:rsidR="0034679B" w:rsidRPr="00A42EC3" w:rsidRDefault="0034679B" w:rsidP="00060B77">
      <w:pPr>
        <w:spacing w:after="0" w:line="240" w:lineRule="auto"/>
        <w:ind w:firstLine="709"/>
        <w:rPr>
          <w:rFonts w:ascii="Arial Narrow" w:hAnsi="Arial Narrow" w:cs="Times New Roman"/>
          <w:i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i/>
          <w:sz w:val="24"/>
          <w:szCs w:val="24"/>
          <w:lang w:val="uk-UA"/>
        </w:rPr>
        <w:t>Вже не перший рік український агростраховий ринок з надією вибудовує прогнози щодо стабільного розвитку. На жаль, накреслені плани реалізуються складно та вкрай повільно. І це попри те, що над впровадженням системи агрострахування працюють провідні українські та міжнародні експерти, що орієнтуються вони на кращі світові практики, що пропонують рецепти, які успішно апробовані в країнах із розвиненим аграрним сектором. І часто їм самим доводиться лишень розводити руки: здавалося б, українські парламентарі підтримали створення об’єднання страховиків «Агростраховий пул», аби забезпечити належне регулювання, а він розгорнув діяльність, від якої більше розчарування, ніж користі.</w:t>
      </w:r>
    </w:p>
    <w:p w:rsidR="0034679B" w:rsidRPr="00A42EC3" w:rsidRDefault="0004595F" w:rsidP="00060B77">
      <w:pPr>
        <w:spacing w:after="0" w:line="240" w:lineRule="auto"/>
        <w:ind w:firstLine="709"/>
        <w:rPr>
          <w:rFonts w:ascii="Arial Narrow" w:hAnsi="Arial Narrow" w:cs="Times New Roman"/>
          <w:i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i/>
          <w:sz w:val="24"/>
          <w:szCs w:val="24"/>
          <w:lang w:val="uk-UA"/>
        </w:rPr>
        <w:t>Як налагодити нормальну роботу Агрострахового пулу? Як забезпечити ефективну діяльність вітчизняного ринку агрострахування? Говоримо про це з керівником Проекту Міжнародної фінансової корпорації (</w:t>
      </w:r>
      <w:r w:rsidRPr="00A42EC3">
        <w:rPr>
          <w:rFonts w:ascii="Arial Narrow" w:hAnsi="Arial Narrow" w:cs="Times New Roman"/>
          <w:i/>
          <w:sz w:val="24"/>
          <w:szCs w:val="24"/>
          <w:lang w:val="en-US"/>
        </w:rPr>
        <w:t>IFC</w:t>
      </w:r>
      <w:r w:rsidRPr="00A42EC3">
        <w:rPr>
          <w:rFonts w:ascii="Arial Narrow" w:hAnsi="Arial Narrow" w:cs="Times New Roman"/>
          <w:i/>
          <w:sz w:val="24"/>
          <w:szCs w:val="24"/>
          <w:lang w:val="uk-UA"/>
        </w:rPr>
        <w:t>, Група Світового банку)</w:t>
      </w:r>
      <w:r w:rsidR="001574D1" w:rsidRPr="00A42EC3">
        <w:rPr>
          <w:rFonts w:ascii="Arial Narrow" w:hAnsi="Arial Narrow" w:cs="Times New Roman"/>
          <w:i/>
          <w:sz w:val="24"/>
          <w:szCs w:val="24"/>
          <w:lang w:val="uk-UA"/>
        </w:rPr>
        <w:t xml:space="preserve"> «Розвиток агрострахування в Україні», доктором сільськогосподарських наук Гарі РОШЕ.</w:t>
      </w:r>
    </w:p>
    <w:p w:rsidR="006A153E" w:rsidRPr="00A42EC3" w:rsidRDefault="006A153E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6A153E" w:rsidRPr="00A42EC3" w:rsidRDefault="006A153E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Чому нинішній Агростраховий пул не став «</w:t>
      </w:r>
      <w:r w:rsidR="0066055F" w:rsidRPr="00A42EC3">
        <w:rPr>
          <w:rFonts w:ascii="Arial Narrow" w:hAnsi="Arial Narrow" w:cs="Times New Roman"/>
          <w:b/>
          <w:sz w:val="24"/>
          <w:szCs w:val="24"/>
          <w:lang w:val="uk-UA"/>
        </w:rPr>
        <w:t>локомотивом</w:t>
      </w: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», здатним потягти за собою вітчизняне агрострахування?</w:t>
      </w:r>
    </w:p>
    <w:p w:rsidR="006A153E" w:rsidRPr="00A42EC3" w:rsidRDefault="006A153E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- Ідея створення Агрострахового пулу порушувалася в Україні дуже давно. Ще до того, як 7 років тому почав працювати Проект </w:t>
      </w:r>
      <w:r w:rsidRPr="00A42EC3">
        <w:rPr>
          <w:rFonts w:ascii="Arial Narrow" w:hAnsi="Arial Narrow" w:cs="Times New Roman"/>
          <w:sz w:val="24"/>
          <w:szCs w:val="24"/>
        </w:rPr>
        <w:t>IFC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>, тут реалізовувався відповідний трирічний проект, фінансований Європейським Союзом. До нього залучалися іспанські спеціалісти, які</w:t>
      </w:r>
      <w:r w:rsidR="00EA4023" w:rsidRPr="00A42EC3">
        <w:rPr>
          <w:rFonts w:ascii="Arial Narrow" w:hAnsi="Arial Narrow" w:cs="Times New Roman"/>
          <w:sz w:val="24"/>
          <w:szCs w:val="24"/>
          <w:lang w:val="uk-UA"/>
        </w:rPr>
        <w:t xml:space="preserve"> вважаються кращими в Європі у п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>итання</w:t>
      </w:r>
      <w:r w:rsidR="00EA4023" w:rsidRPr="00A42EC3">
        <w:rPr>
          <w:rFonts w:ascii="Arial Narrow" w:hAnsi="Arial Narrow" w:cs="Times New Roman"/>
          <w:sz w:val="24"/>
          <w:szCs w:val="24"/>
          <w:lang w:val="uk-UA"/>
        </w:rPr>
        <w:t>х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 страхування. Вони говорили про необхідність формування структури, подібної до Пулу. Пізніше наші експерти, українські фахівці доклали чимало сил, аби реалізувати такий проект.</w:t>
      </w:r>
    </w:p>
    <w:p w:rsidR="00C936D2" w:rsidRPr="00A42EC3" w:rsidRDefault="00C936D2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Ми хотіли бачити Пул таким, який мав би належну структуру управління, серйозних членів у своєму складі, а також доступ до інформаційних систем і даних.</w:t>
      </w:r>
    </w:p>
    <w:p w:rsidR="00813F91" w:rsidRPr="00A42EC3" w:rsidRDefault="00813F91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На жаль, ідея того Пулу, який був задуманий кілька років тому, в ході свого впровадження була доволі викручена. Ми сподівалися побачити в його складі найліпші та найдосвідченіші страхові компанії, та цього не сталося. І система управління даними теж на повну міру впроваджена не була. Тому, попри всі докладені зусилля, </w:t>
      </w:r>
      <w:r w:rsidR="002A0DC9" w:rsidRPr="00A42EC3">
        <w:rPr>
          <w:rFonts w:ascii="Arial Narrow" w:hAnsi="Arial Narrow" w:cs="Times New Roman"/>
          <w:sz w:val="24"/>
          <w:szCs w:val="24"/>
          <w:lang w:val="uk-UA"/>
        </w:rPr>
        <w:t xml:space="preserve">бажаного 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>успіху нам не вдалося досягти.</w:t>
      </w:r>
    </w:p>
    <w:p w:rsidR="00434FFE" w:rsidRPr="00A42EC3" w:rsidRDefault="00434FFE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434FFE" w:rsidRPr="00A42EC3" w:rsidRDefault="00434FFE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У чому була основна причина цього?</w:t>
      </w:r>
    </w:p>
    <w:p w:rsidR="00434FFE" w:rsidRPr="00A42EC3" w:rsidRDefault="00434FFE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- Переконаний, що перший варіант Пулу, що був створений, став результатом політичного рішення. Йому не вдалося завоювати необхідну довіру ринку. Його членами стали компанії маловідомі, погоди вони не робили</w:t>
      </w:r>
      <w:r w:rsidR="004C3A9D" w:rsidRPr="00A42EC3">
        <w:rPr>
          <w:rFonts w:ascii="Arial Narrow" w:hAnsi="Arial Narrow" w:cs="Times New Roman"/>
          <w:sz w:val="24"/>
          <w:szCs w:val="24"/>
          <w:lang w:val="uk-UA"/>
        </w:rPr>
        <w:t xml:space="preserve">. Тому Пул не підтримали фермери, банки, з часом довіру </w:t>
      </w:r>
      <w:r w:rsidR="004C3A9D" w:rsidRPr="00A42EC3">
        <w:rPr>
          <w:rFonts w:ascii="Arial Narrow" w:hAnsi="Arial Narrow" w:cs="Times New Roman"/>
          <w:sz w:val="24"/>
          <w:szCs w:val="24"/>
        </w:rPr>
        <w:t xml:space="preserve">IFC </w:t>
      </w:r>
      <w:r w:rsidR="004C3A9D" w:rsidRPr="00A42EC3">
        <w:rPr>
          <w:rFonts w:ascii="Arial Narrow" w:hAnsi="Arial Narrow" w:cs="Times New Roman"/>
          <w:sz w:val="24"/>
          <w:szCs w:val="24"/>
          <w:lang w:val="uk-UA"/>
        </w:rPr>
        <w:t>він також втратив. І стало очевидним, що в нових умовах роботи необхідно створювати новий Агростраховий пул.</w:t>
      </w:r>
    </w:p>
    <w:p w:rsidR="00E367F7" w:rsidRPr="00A42EC3" w:rsidRDefault="00E367F7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E367F7" w:rsidRPr="00A42EC3" w:rsidRDefault="00E367F7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Як до такого повороту поставилися страховики, сільгоспвиробники та регулятор ринку?</w:t>
      </w:r>
    </w:p>
    <w:p w:rsidR="00E367F7" w:rsidRPr="00A42EC3" w:rsidRDefault="00E367F7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- Всі успішні приклади агрострахування ґрунтуються на партнерстві державного сектору (регулятора), банків, страхових компаній та сільгоспвиробників. На даний час в Україні також назріла необхідність у таких партнерських ділових стосунках державного та приватного секторів. Сільгоспвиробники хочуть бачити новий Пул, до якого вони мали б більше довіри та </w:t>
      </w:r>
      <w:r w:rsidR="00676088" w:rsidRPr="00A42EC3">
        <w:rPr>
          <w:rFonts w:ascii="Arial Narrow" w:hAnsi="Arial Narrow" w:cs="Times New Roman"/>
          <w:sz w:val="24"/>
          <w:szCs w:val="24"/>
          <w:lang w:val="uk-UA"/>
        </w:rPr>
        <w:t xml:space="preserve">більшої 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>впевненості в ньому. Про це вони заявили офіційно. Представники регулятора також висловлюються, що повинні розібратися з цією ситуацією, внести деякі зміни, щоб новий Пул став функціональним та працював по-новому. Вважаю, що з нинішнім урядом є добрий шанс внести необхідні корективи та виправити ситуацію.</w:t>
      </w:r>
    </w:p>
    <w:p w:rsidR="00E367F7" w:rsidRPr="00A42EC3" w:rsidRDefault="00E367F7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І головне – не змарнувати такий шанс. Бо ми помітили, що деякі фахівці, причетні до агрострахування, все-таки намагаються внести елемент складності в обговорення подальшої долі згаданого об’єднання, яке нині триває. Вони не поспішають вирішувати основоположні питання, а відволікають увагу на несуттєві подробиці, якими можна зайнятися вже на майбутнє.</w:t>
      </w:r>
    </w:p>
    <w:p w:rsidR="00F47395" w:rsidRPr="00A42EC3" w:rsidRDefault="00F47395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F47395" w:rsidRPr="00A42EC3" w:rsidRDefault="00F47395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lastRenderedPageBreak/>
        <w:t>- Деякі страхові компанії досі виступають проти створення Агрострахового пулу. Мовляв, раніше якось працювали без нього, обійдемося і на майбутнє. Наскільки вони праві?</w:t>
      </w:r>
    </w:p>
    <w:p w:rsidR="00F47395" w:rsidRPr="00A42EC3" w:rsidRDefault="00F47395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- Зовсім не праві. Сьогодні Агростраховий пул</w:t>
      </w:r>
      <w:r w:rsidR="00CC1B2E" w:rsidRPr="00A42EC3">
        <w:rPr>
          <w:rFonts w:ascii="Arial Narrow" w:hAnsi="Arial Narrow" w:cs="Times New Roman"/>
          <w:sz w:val="24"/>
          <w:szCs w:val="24"/>
          <w:lang w:val="uk-UA"/>
        </w:rPr>
        <w:t xml:space="preserve"> може та повинен узяти на себе виконання функцій узгодження правил гри на ринку агрострахування, а також інтересів усіх його учасників. Приміром, на даному ета</w:t>
      </w:r>
      <w:r w:rsidR="00825E3A" w:rsidRPr="00A42EC3">
        <w:rPr>
          <w:rFonts w:ascii="Arial Narrow" w:hAnsi="Arial Narrow" w:cs="Times New Roman"/>
          <w:sz w:val="24"/>
          <w:szCs w:val="24"/>
          <w:lang w:val="uk-UA"/>
        </w:rPr>
        <w:t>пі він може налагодити систему з</w:t>
      </w:r>
      <w:r w:rsidR="00CC1B2E" w:rsidRPr="00A42EC3">
        <w:rPr>
          <w:rFonts w:ascii="Arial Narrow" w:hAnsi="Arial Narrow" w:cs="Times New Roman"/>
          <w:sz w:val="24"/>
          <w:szCs w:val="24"/>
          <w:lang w:val="uk-UA"/>
        </w:rPr>
        <w:t>бору даних про обсяги продажів агрострахування в країні – без не</w:t>
      </w:r>
      <w:r w:rsidR="00825E3A" w:rsidRPr="00A42EC3">
        <w:rPr>
          <w:rFonts w:ascii="Arial Narrow" w:hAnsi="Arial Narrow" w:cs="Times New Roman"/>
          <w:sz w:val="24"/>
          <w:szCs w:val="24"/>
          <w:lang w:val="uk-UA"/>
        </w:rPr>
        <w:t>ї не обійдеться регулятор, та й захистити належним чином сільгоспвиробників також не можна. Такі дані можуть знадобитися й страховим компаніям, і добре, якщо Пул забезпечить їм необхідний доступ.</w:t>
      </w:r>
    </w:p>
    <w:p w:rsidR="00BE52E6" w:rsidRPr="00A42EC3" w:rsidRDefault="00BE52E6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Окрім того, без цієї структури наразі нема реального </w:t>
      </w:r>
      <w:r w:rsidR="00883122" w:rsidRPr="00A42EC3">
        <w:rPr>
          <w:rFonts w:ascii="Arial Narrow" w:hAnsi="Arial Narrow" w:cs="Times New Roman"/>
          <w:sz w:val="24"/>
          <w:szCs w:val="24"/>
          <w:lang w:val="uk-UA"/>
        </w:rPr>
        <w:t>способу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 проводити програми державної підтримки агрострахування.</w:t>
      </w:r>
    </w:p>
    <w:p w:rsidR="00BE52E6" w:rsidRPr="00A42EC3" w:rsidRDefault="00794CB5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Можу</w:t>
      </w:r>
      <w:r w:rsidR="000751A6" w:rsidRPr="00A42EC3">
        <w:rPr>
          <w:rFonts w:ascii="Arial Narrow" w:hAnsi="Arial Narrow" w:cs="Times New Roman"/>
          <w:sz w:val="24"/>
          <w:szCs w:val="24"/>
          <w:lang w:val="uk-UA"/>
        </w:rPr>
        <w:t xml:space="preserve"> послатися ще на один аргумент. Серйозний елемент успішності роботи на агростраховому ринку </w:t>
      </w:r>
      <w:r w:rsidR="007B4184" w:rsidRPr="00A42EC3">
        <w:rPr>
          <w:rFonts w:ascii="Arial Narrow" w:hAnsi="Arial Narrow" w:cs="Times New Roman"/>
          <w:sz w:val="24"/>
          <w:szCs w:val="24"/>
          <w:lang w:val="uk-UA"/>
        </w:rPr>
        <w:t>–</w:t>
      </w:r>
      <w:r w:rsidR="000751A6" w:rsidRPr="00A42EC3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  <w:r w:rsidR="007B4184" w:rsidRPr="00A42EC3">
        <w:rPr>
          <w:rFonts w:ascii="Arial Narrow" w:hAnsi="Arial Narrow" w:cs="Times New Roman"/>
          <w:sz w:val="24"/>
          <w:szCs w:val="24"/>
          <w:lang w:val="uk-UA"/>
        </w:rPr>
        <w:t>надання споживачам якісних продуктів страхування. Їх розробка передбачає наявність необхідних знань та досвіду, часу та фінансових вкладень. Чи мають такі можливості всі страхові компанії? Вважаю, що ні.</w:t>
      </w:r>
    </w:p>
    <w:p w:rsidR="00D425BF" w:rsidRPr="00A42EC3" w:rsidRDefault="00D425BF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В усіх країнах з розвиненою системою агрострахування передбачається, що при розробці страхових продуктів необхідно консультуватися з сільгоспвиробниками. А також із урядовими структурами, які так само є частиною такого процесу, бо вони оцінюють якість, надійність та інші характеристики страхових продуктів. Щоб вони відображали не лише бачення страхових компаній, але й інших учасників ринку.</w:t>
      </w:r>
    </w:p>
    <w:p w:rsidR="00D425BF" w:rsidRPr="00A42EC3" w:rsidRDefault="00D425BF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Всій цій роботі може посприяти Агростраховий пул.</w:t>
      </w:r>
    </w:p>
    <w:p w:rsidR="00956572" w:rsidRPr="00A42EC3" w:rsidRDefault="00D425BF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Але я можу зрозуміти страховиків. Якби</w:t>
      </w:r>
      <w:r w:rsidR="00956572" w:rsidRPr="00A42EC3">
        <w:rPr>
          <w:rFonts w:ascii="Arial Narrow" w:hAnsi="Arial Narrow" w:cs="Times New Roman"/>
          <w:sz w:val="24"/>
          <w:szCs w:val="24"/>
          <w:lang w:val="uk-UA"/>
        </w:rPr>
        <w:t xml:space="preserve"> я сьогодні керував хорошою, стабільною страховою компанією в Україні, то теж не захотів би приєднуватися до Пулу, що існує зараз. Треба </w:t>
      </w:r>
      <w:r w:rsidR="00794CB5" w:rsidRPr="00A42EC3">
        <w:rPr>
          <w:rFonts w:ascii="Arial Narrow" w:hAnsi="Arial Narrow" w:cs="Times New Roman"/>
          <w:sz w:val="24"/>
          <w:szCs w:val="24"/>
          <w:lang w:val="uk-UA"/>
        </w:rPr>
        <w:t>дбати</w:t>
      </w:r>
      <w:r w:rsidR="00956572" w:rsidRPr="00A42EC3">
        <w:rPr>
          <w:rFonts w:ascii="Arial Narrow" w:hAnsi="Arial Narrow" w:cs="Times New Roman"/>
          <w:sz w:val="24"/>
          <w:szCs w:val="24"/>
          <w:lang w:val="uk-UA"/>
        </w:rPr>
        <w:t xml:space="preserve"> про свою репутацію і не дозволяти, аби хтось компрометував її на ринку.</w:t>
      </w:r>
    </w:p>
    <w:p w:rsidR="00D425BF" w:rsidRPr="00A42EC3" w:rsidRDefault="00956572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Тому ми й пропонуємо -  давайте створювати новий Пул із незаплямованою репутацією.</w:t>
      </w:r>
    </w:p>
    <w:p w:rsidR="00956572" w:rsidRPr="00A42EC3" w:rsidRDefault="00956572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956572" w:rsidRPr="00A42EC3" w:rsidRDefault="00956572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 xml:space="preserve">- До останнього часу </w:t>
      </w:r>
      <w:r w:rsidRPr="00A42EC3">
        <w:rPr>
          <w:rFonts w:ascii="Arial Narrow" w:hAnsi="Arial Narrow" w:cs="Times New Roman"/>
          <w:b/>
          <w:sz w:val="24"/>
          <w:szCs w:val="24"/>
          <w:lang w:val="en-US"/>
        </w:rPr>
        <w:t>IFC</w:t>
      </w:r>
      <w:r w:rsidRPr="00A42EC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 xml:space="preserve">відстоювала ідею, аби до складу Пулу входили всі без виключення страхові компанії, які надають агрострахові послуги. </w:t>
      </w:r>
      <w:r w:rsidR="00944257" w:rsidRPr="00A42EC3">
        <w:rPr>
          <w:rFonts w:ascii="Arial Narrow" w:hAnsi="Arial Narrow" w:cs="Times New Roman"/>
          <w:b/>
          <w:sz w:val="24"/>
          <w:szCs w:val="24"/>
          <w:lang w:val="uk-UA"/>
        </w:rPr>
        <w:t xml:space="preserve">Зараз ви кажете про те, аби входили 5-10 компаній. Чи означає це, що </w:t>
      </w:r>
      <w:r w:rsidR="00944257" w:rsidRPr="00A42EC3">
        <w:rPr>
          <w:rFonts w:ascii="Arial Narrow" w:hAnsi="Arial Narrow" w:cs="Times New Roman"/>
          <w:b/>
          <w:sz w:val="24"/>
          <w:szCs w:val="24"/>
        </w:rPr>
        <w:t xml:space="preserve">IFC </w:t>
      </w:r>
      <w:r w:rsidR="00944257" w:rsidRPr="00A42EC3">
        <w:rPr>
          <w:rFonts w:ascii="Arial Narrow" w:hAnsi="Arial Narrow" w:cs="Times New Roman"/>
          <w:b/>
          <w:sz w:val="24"/>
          <w:szCs w:val="24"/>
          <w:lang w:val="uk-UA"/>
        </w:rPr>
        <w:t>змінила своє ставлення до принципів формування Пулу?</w:t>
      </w:r>
    </w:p>
    <w:p w:rsidR="00944257" w:rsidRPr="00A42EC3" w:rsidRDefault="00944257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- Так, така зміна точки зору дійсно відбулася. Сьогодні вже ясно, що в умовах кризи всім вітчизняним агростраховим компаніям не вдасться вижити. </w:t>
      </w:r>
      <w:r w:rsidR="000A1D65" w:rsidRPr="00A42EC3">
        <w:rPr>
          <w:rFonts w:ascii="Arial Narrow" w:hAnsi="Arial Narrow" w:cs="Times New Roman"/>
          <w:sz w:val="24"/>
          <w:szCs w:val="24"/>
          <w:lang w:val="uk-UA"/>
        </w:rPr>
        <w:t>Працюватимуть найсильніші, які охоплюють велику частку ринку. У них кваліфіковані кадри, хороші страхові продукти, налагоджена система. Решта не зможе з ними успішно конкурувати. Відповідно, у сильних зростатиме ринкова частка. І сільгоспвиробники користуватимуться, в першу чергу, саме їх послугами. Вони ж також набувають досвіду, обмінюються інформацією і не хочуть зв’язуватися із сумнівними страховими компаніями, які не дають їм необхідних гарантій. Відсутність попиту з боку сільгоспвиробників прискорить процес переформатування ринку.</w:t>
      </w:r>
    </w:p>
    <w:p w:rsidR="00A41283" w:rsidRPr="00A42EC3" w:rsidRDefault="00A41283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A41283" w:rsidRPr="00A42EC3" w:rsidRDefault="00A41283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Чому процес створення нового Агрострахового пулу відбувається дуже повільно?</w:t>
      </w:r>
    </w:p>
    <w:p w:rsidR="00A41283" w:rsidRPr="00A42EC3" w:rsidRDefault="00A41283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- </w:t>
      </w:r>
      <w:r w:rsidR="00584D76" w:rsidRPr="00A42EC3">
        <w:rPr>
          <w:rFonts w:ascii="Arial Narrow" w:hAnsi="Arial Narrow" w:cs="Times New Roman"/>
          <w:sz w:val="24"/>
          <w:szCs w:val="24"/>
          <w:lang w:val="uk-UA"/>
        </w:rPr>
        <w:t>Причина, напевне, в тому,</w:t>
      </w:r>
      <w:r w:rsidR="000E267C" w:rsidRPr="00A42EC3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  <w:r w:rsidR="00584D76" w:rsidRPr="00A42EC3">
        <w:rPr>
          <w:rFonts w:ascii="Arial Narrow" w:hAnsi="Arial Narrow" w:cs="Times New Roman"/>
          <w:sz w:val="24"/>
          <w:szCs w:val="24"/>
          <w:lang w:val="uk-UA"/>
        </w:rPr>
        <w:t>що для агрострахування повинна існувати чітка законодавча база. На жаль, у попередній час законодавство розроблялося таким чином, що з’являлися непотрібні законодавчі елементи, які тепер необхідно виправити. Зараз розроблений новий законопроект, який перебуває на розгляді в парламенті, і ми сподіваємося, що депутати його підтримають. І паралельно наші фахівці, українські експерти розробили й статутні документи для нового Пулу. Їх можна використовувати буквально завтра. Тобто, певний підготовчий процес триває.</w:t>
      </w:r>
    </w:p>
    <w:p w:rsidR="00B871D8" w:rsidRPr="00A42EC3" w:rsidRDefault="00B871D8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B871D8" w:rsidRPr="00A42EC3" w:rsidRDefault="00B871D8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Наскільки досконалим буде нове агрострахове законодавство?</w:t>
      </w:r>
    </w:p>
    <w:p w:rsidR="00B871D8" w:rsidRPr="00A42EC3" w:rsidRDefault="00B871D8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- Думаю, жодна країна в світі, напевне, не похвалиться якимось законом, який ідеальний в усіх відношеннях та має завершену форму. Тому за</w:t>
      </w:r>
      <w:r w:rsidR="000E267C" w:rsidRPr="00A42EC3">
        <w:rPr>
          <w:rFonts w:ascii="Arial Narrow" w:hAnsi="Arial Narrow" w:cs="Times New Roman"/>
          <w:sz w:val="24"/>
          <w:szCs w:val="24"/>
          <w:lang w:val="uk-UA"/>
        </w:rPr>
        <w:t>раз українському агрострахуванню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 потрібне таке законодавство, яке підходило б під нинішні умови та дозволяло при цьому рухатися вперед. Тому експерти </w:t>
      </w:r>
      <w:r w:rsidRPr="00A42EC3">
        <w:rPr>
          <w:rFonts w:ascii="Arial Narrow" w:hAnsi="Arial Narrow" w:cs="Times New Roman"/>
          <w:sz w:val="24"/>
          <w:szCs w:val="24"/>
        </w:rPr>
        <w:t>IFC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, фахівці Групи Світового банку разом із партнерами переконані, що нині треба зробити максимально просте законодавство, щоб вирішити фундаментальні, основні речі. Насамперед, 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lastRenderedPageBreak/>
        <w:t xml:space="preserve">давайте розберемося з наявністю даних, давайте створимо таку систему, за якої і сільгоспвиробники, і держава, і страхові компанії зможуть успішно та відкрито обговорювати </w:t>
      </w:r>
      <w:r w:rsidR="000E267C" w:rsidRPr="00A42EC3">
        <w:rPr>
          <w:rFonts w:ascii="Arial Narrow" w:hAnsi="Arial Narrow" w:cs="Times New Roman"/>
          <w:sz w:val="24"/>
          <w:szCs w:val="24"/>
          <w:lang w:val="uk-UA"/>
        </w:rPr>
        <w:t>нагальні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 питання. І давайте почуємо та будемо захищати тих</w:t>
      </w:r>
      <w:r w:rsidR="00072830" w:rsidRPr="00A42EC3">
        <w:rPr>
          <w:rFonts w:ascii="Arial Narrow" w:hAnsi="Arial Narrow" w:cs="Times New Roman"/>
          <w:sz w:val="24"/>
          <w:szCs w:val="24"/>
          <w:lang w:val="uk-UA"/>
        </w:rPr>
        <w:t xml:space="preserve"> самих</w:t>
      </w:r>
      <w:r w:rsidRPr="00A42EC3">
        <w:rPr>
          <w:rFonts w:ascii="Arial Narrow" w:hAnsi="Arial Narrow" w:cs="Times New Roman"/>
          <w:sz w:val="24"/>
          <w:szCs w:val="24"/>
          <w:lang w:val="uk-UA"/>
        </w:rPr>
        <w:t xml:space="preserve"> сільгоспвиробників</w:t>
      </w:r>
      <w:r w:rsidR="00072830" w:rsidRPr="00A42EC3">
        <w:rPr>
          <w:rFonts w:ascii="Arial Narrow" w:hAnsi="Arial Narrow" w:cs="Times New Roman"/>
          <w:sz w:val="24"/>
          <w:szCs w:val="24"/>
          <w:lang w:val="uk-UA"/>
        </w:rPr>
        <w:t>, які користуватимуться послугами страхових компаній.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Наразі, на жаль, система не працює так, як повинна, але я переконаний, що вона може працювати.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При Міністерстві аграрної політики</w:t>
      </w:r>
      <w:r w:rsidR="00A159C6" w:rsidRPr="00A42EC3">
        <w:rPr>
          <w:rFonts w:ascii="Arial Narrow" w:hAnsi="Arial Narrow" w:cs="Times New Roman"/>
          <w:b/>
          <w:sz w:val="24"/>
          <w:szCs w:val="24"/>
          <w:lang w:val="uk-UA"/>
        </w:rPr>
        <w:t xml:space="preserve"> та продовольства створена робоч</w:t>
      </w: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а група з питань агрострахування. Наскільки ефективно вона працює?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- Ми з колегами вже могли переконатися, що нове керівництво міністерства, новий міністр дуже серйозно налаштовані на те, аби вирішити фундаментальні питання українського агрострахування. А от робоча група наразі ще не може домогтися хороших результатів. Часто в ній взагалі важко дійти згоди. Дивно, але на сьогоднішній день у цій групі навіть нема сільгоспвиробників. Так не повинно бути. Бо дуже багато учасників агрострахового ринку в Україні сподіваються, що робота цієї групи все-таки буде успішною.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- Коли і як, на ваш погляд, вирішиться питання з новим Пулом?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sz w:val="24"/>
          <w:szCs w:val="24"/>
          <w:lang w:val="uk-UA"/>
        </w:rPr>
        <w:t>- Моє особисте і величезне бажання, щоб питання вирішилося хоча б впродовж літа.</w:t>
      </w: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lang w:val="uk-UA"/>
        </w:rPr>
      </w:pPr>
    </w:p>
    <w:p w:rsidR="00072830" w:rsidRPr="00A42EC3" w:rsidRDefault="00072830" w:rsidP="00060B77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Микола ЛУГОВИЙ,</w:t>
      </w:r>
    </w:p>
    <w:p w:rsidR="00384347" w:rsidRPr="00A42EC3" w:rsidRDefault="00072830" w:rsidP="00A42EC3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A42EC3">
        <w:rPr>
          <w:rFonts w:ascii="Arial Narrow" w:hAnsi="Arial Narrow" w:cs="Times New Roman"/>
          <w:b/>
          <w:sz w:val="24"/>
          <w:szCs w:val="24"/>
          <w:lang w:val="uk-UA"/>
        </w:rPr>
        <w:t>Національний прес-клуб «Українська перспектива»</w:t>
      </w:r>
      <w:r w:rsidR="0034679B" w:rsidRPr="00A42EC3">
        <w:rPr>
          <w:rFonts w:ascii="Arial Narrow" w:hAnsi="Arial Narrow" w:cs="Times New Roman"/>
          <w:b/>
          <w:sz w:val="24"/>
          <w:szCs w:val="24"/>
          <w:lang w:val="uk-UA"/>
        </w:rPr>
        <w:t xml:space="preserve"> </w:t>
      </w:r>
    </w:p>
    <w:sectPr w:rsidR="00384347" w:rsidRPr="00A42EC3" w:rsidSect="00D1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748"/>
    <w:rsid w:val="000273F8"/>
    <w:rsid w:val="000313AF"/>
    <w:rsid w:val="0004595F"/>
    <w:rsid w:val="00060B77"/>
    <w:rsid w:val="00072830"/>
    <w:rsid w:val="0007308C"/>
    <w:rsid w:val="0007364C"/>
    <w:rsid w:val="000751A6"/>
    <w:rsid w:val="00095E92"/>
    <w:rsid w:val="000A1D65"/>
    <w:rsid w:val="000A4830"/>
    <w:rsid w:val="000B4312"/>
    <w:rsid w:val="000C305A"/>
    <w:rsid w:val="000C7F15"/>
    <w:rsid w:val="000E0F4B"/>
    <w:rsid w:val="000E267C"/>
    <w:rsid w:val="000E72DB"/>
    <w:rsid w:val="000F792B"/>
    <w:rsid w:val="00112759"/>
    <w:rsid w:val="00121209"/>
    <w:rsid w:val="001574D1"/>
    <w:rsid w:val="00162600"/>
    <w:rsid w:val="0017040B"/>
    <w:rsid w:val="001A7A07"/>
    <w:rsid w:val="001C3E22"/>
    <w:rsid w:val="001E3F48"/>
    <w:rsid w:val="002330E3"/>
    <w:rsid w:val="00242C39"/>
    <w:rsid w:val="002518C4"/>
    <w:rsid w:val="00254DF0"/>
    <w:rsid w:val="00293D3E"/>
    <w:rsid w:val="002956B2"/>
    <w:rsid w:val="002A0DC9"/>
    <w:rsid w:val="002B2867"/>
    <w:rsid w:val="002E19F7"/>
    <w:rsid w:val="002E2A16"/>
    <w:rsid w:val="002E5F8D"/>
    <w:rsid w:val="002F31F1"/>
    <w:rsid w:val="002F3BF7"/>
    <w:rsid w:val="0031721E"/>
    <w:rsid w:val="00327BB7"/>
    <w:rsid w:val="003300B1"/>
    <w:rsid w:val="003333A8"/>
    <w:rsid w:val="00337794"/>
    <w:rsid w:val="0034679B"/>
    <w:rsid w:val="00384347"/>
    <w:rsid w:val="003858A1"/>
    <w:rsid w:val="00394DF7"/>
    <w:rsid w:val="003A6DBE"/>
    <w:rsid w:val="003C607A"/>
    <w:rsid w:val="003E3E6B"/>
    <w:rsid w:val="003F003E"/>
    <w:rsid w:val="00405ADA"/>
    <w:rsid w:val="00415C62"/>
    <w:rsid w:val="00434FFE"/>
    <w:rsid w:val="004379F1"/>
    <w:rsid w:val="004753F9"/>
    <w:rsid w:val="0049041D"/>
    <w:rsid w:val="004A6A84"/>
    <w:rsid w:val="004B250E"/>
    <w:rsid w:val="004B4B03"/>
    <w:rsid w:val="004C3A9D"/>
    <w:rsid w:val="004E0EC8"/>
    <w:rsid w:val="004E327E"/>
    <w:rsid w:val="004E7683"/>
    <w:rsid w:val="004F5AC4"/>
    <w:rsid w:val="00504934"/>
    <w:rsid w:val="005135D0"/>
    <w:rsid w:val="00514760"/>
    <w:rsid w:val="005221A9"/>
    <w:rsid w:val="00546B88"/>
    <w:rsid w:val="00546E92"/>
    <w:rsid w:val="00567812"/>
    <w:rsid w:val="00572A84"/>
    <w:rsid w:val="00582166"/>
    <w:rsid w:val="00584D76"/>
    <w:rsid w:val="00585DA1"/>
    <w:rsid w:val="00594318"/>
    <w:rsid w:val="005B4E73"/>
    <w:rsid w:val="005C4AAF"/>
    <w:rsid w:val="005D2372"/>
    <w:rsid w:val="005E35D7"/>
    <w:rsid w:val="00604973"/>
    <w:rsid w:val="00634AAD"/>
    <w:rsid w:val="00657BDB"/>
    <w:rsid w:val="0066055F"/>
    <w:rsid w:val="00675765"/>
    <w:rsid w:val="00676088"/>
    <w:rsid w:val="00677452"/>
    <w:rsid w:val="006832AC"/>
    <w:rsid w:val="0068730C"/>
    <w:rsid w:val="006A153E"/>
    <w:rsid w:val="006A59FB"/>
    <w:rsid w:val="006E3D00"/>
    <w:rsid w:val="006E72D0"/>
    <w:rsid w:val="007125B2"/>
    <w:rsid w:val="00726194"/>
    <w:rsid w:val="007274FF"/>
    <w:rsid w:val="00745C5C"/>
    <w:rsid w:val="00794CB5"/>
    <w:rsid w:val="007B4184"/>
    <w:rsid w:val="007D5AF9"/>
    <w:rsid w:val="007F2012"/>
    <w:rsid w:val="00813F91"/>
    <w:rsid w:val="008144E3"/>
    <w:rsid w:val="00825E3A"/>
    <w:rsid w:val="008315B0"/>
    <w:rsid w:val="0083494B"/>
    <w:rsid w:val="0084628D"/>
    <w:rsid w:val="00866A93"/>
    <w:rsid w:val="0087728F"/>
    <w:rsid w:val="00883122"/>
    <w:rsid w:val="00890878"/>
    <w:rsid w:val="008B7ED3"/>
    <w:rsid w:val="008C0545"/>
    <w:rsid w:val="008C3600"/>
    <w:rsid w:val="008C6263"/>
    <w:rsid w:val="008D1603"/>
    <w:rsid w:val="0094234E"/>
    <w:rsid w:val="00944257"/>
    <w:rsid w:val="00944747"/>
    <w:rsid w:val="00947471"/>
    <w:rsid w:val="00956572"/>
    <w:rsid w:val="009933E3"/>
    <w:rsid w:val="009B2FFE"/>
    <w:rsid w:val="009B7C9C"/>
    <w:rsid w:val="00A0221E"/>
    <w:rsid w:val="00A04100"/>
    <w:rsid w:val="00A159C6"/>
    <w:rsid w:val="00A27B7F"/>
    <w:rsid w:val="00A31BFC"/>
    <w:rsid w:val="00A32526"/>
    <w:rsid w:val="00A36978"/>
    <w:rsid w:val="00A41283"/>
    <w:rsid w:val="00A42EC3"/>
    <w:rsid w:val="00A62CE0"/>
    <w:rsid w:val="00AA1A9B"/>
    <w:rsid w:val="00AC090D"/>
    <w:rsid w:val="00AF6627"/>
    <w:rsid w:val="00B00803"/>
    <w:rsid w:val="00B10748"/>
    <w:rsid w:val="00B17FF9"/>
    <w:rsid w:val="00B560CA"/>
    <w:rsid w:val="00B572D2"/>
    <w:rsid w:val="00B70157"/>
    <w:rsid w:val="00B871D8"/>
    <w:rsid w:val="00B95D61"/>
    <w:rsid w:val="00BD7699"/>
    <w:rsid w:val="00BE06D4"/>
    <w:rsid w:val="00BE52E6"/>
    <w:rsid w:val="00BE5E74"/>
    <w:rsid w:val="00BF0E0E"/>
    <w:rsid w:val="00BF2ABA"/>
    <w:rsid w:val="00C052DA"/>
    <w:rsid w:val="00C1374F"/>
    <w:rsid w:val="00C56799"/>
    <w:rsid w:val="00C85E8C"/>
    <w:rsid w:val="00C936D2"/>
    <w:rsid w:val="00CA31E1"/>
    <w:rsid w:val="00CA585B"/>
    <w:rsid w:val="00CA6B9B"/>
    <w:rsid w:val="00CB3F47"/>
    <w:rsid w:val="00CC1B2E"/>
    <w:rsid w:val="00CD5F01"/>
    <w:rsid w:val="00CD7B9B"/>
    <w:rsid w:val="00CF2AE1"/>
    <w:rsid w:val="00CF3F31"/>
    <w:rsid w:val="00D01AD0"/>
    <w:rsid w:val="00D01C70"/>
    <w:rsid w:val="00D10BE7"/>
    <w:rsid w:val="00D425BF"/>
    <w:rsid w:val="00D7239A"/>
    <w:rsid w:val="00DB3D24"/>
    <w:rsid w:val="00DB4CFB"/>
    <w:rsid w:val="00DB6B59"/>
    <w:rsid w:val="00DF6A33"/>
    <w:rsid w:val="00E027BD"/>
    <w:rsid w:val="00E063BE"/>
    <w:rsid w:val="00E15F16"/>
    <w:rsid w:val="00E227A4"/>
    <w:rsid w:val="00E31D7E"/>
    <w:rsid w:val="00E31F83"/>
    <w:rsid w:val="00E367F7"/>
    <w:rsid w:val="00E465DA"/>
    <w:rsid w:val="00E479B2"/>
    <w:rsid w:val="00EA4023"/>
    <w:rsid w:val="00EB72AA"/>
    <w:rsid w:val="00F261F6"/>
    <w:rsid w:val="00F43DF6"/>
    <w:rsid w:val="00F45870"/>
    <w:rsid w:val="00F47395"/>
    <w:rsid w:val="00F56DC1"/>
    <w:rsid w:val="00FD7D61"/>
    <w:rsid w:val="00FE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A27B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Gubin</cp:lastModifiedBy>
  <cp:revision>48</cp:revision>
  <cp:lastPrinted>2015-05-12T08:51:00Z</cp:lastPrinted>
  <dcterms:created xsi:type="dcterms:W3CDTF">2015-05-12T10:00:00Z</dcterms:created>
  <dcterms:modified xsi:type="dcterms:W3CDTF">2015-05-12T17:43:00Z</dcterms:modified>
</cp:coreProperties>
</file>